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阜平县城南庄镇人民政府所属单位</w:t>
      </w:r>
      <w:r>
        <w:rPr>
          <w:rFonts w:ascii="黑体" w:hAnsi="黑体" w:eastAsia="黑体" w:cs="黑体"/>
          <w:b/>
          <w:color w:val="000000"/>
          <w:sz w:val="44"/>
        </w:rPr>
        <w:t>202</w:t>
      </w:r>
      <w:r>
        <w:rPr>
          <w:rFonts w:hint="eastAsia" w:ascii="黑体" w:hAnsi="黑体" w:eastAsia="黑体" w:cs="黑体"/>
          <w:b/>
          <w:color w:val="000000"/>
          <w:sz w:val="44"/>
          <w:lang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7"/>
        <w:tabs>
          <w:tab w:val="right" w:leader="dot" w:pos="14562"/>
        </w:tabs>
        <w:rPr>
          <w:lang w:eastAsia="zh-CN"/>
        </w:rPr>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阜平县城南庄镇</w:t>
      </w:r>
      <w:r>
        <w:t>人民政府本级收支预算</w:t>
      </w:r>
      <w:r>
        <w:tab/>
      </w:r>
      <w:r>
        <w:rPr>
          <w:rFonts w:hint="eastAsia"/>
          <w:lang w:eastAsia="zh-CN"/>
        </w:rPr>
        <w:t>2</w:t>
      </w:r>
      <w:r>
        <w:rPr>
          <w:rFonts w:hint="eastAsia"/>
          <w:lang w:eastAsia="zh-CN"/>
        </w:rPr>
        <w:fldChar w:fldCharType="end"/>
      </w:r>
    </w:p>
    <w:p>
      <w:pPr>
        <w:pStyle w:val="7"/>
        <w:tabs>
          <w:tab w:val="right" w:leader="dot" w:pos="14562"/>
        </w:tabs>
        <w:rPr>
          <w:lang w:eastAsia="zh-CN"/>
        </w:rPr>
      </w:pPr>
    </w:p>
    <w:p>
      <w:r>
        <w:fldChar w:fldCharType="end"/>
      </w:r>
      <w:bookmarkStart w:id="0" w:name="_Toc_4_4_0000000019"/>
    </w:p>
    <w:p/>
    <w:p/>
    <w:p/>
    <w:p/>
    <w:p/>
    <w:p/>
    <w:p/>
    <w:p/>
    <w:p/>
    <w:p/>
    <w:p/>
    <w:p/>
    <w:p>
      <w:pPr>
        <w:pStyle w:val="2"/>
      </w:pPr>
    </w:p>
    <w:p/>
    <w:p/>
    <w:p/>
    <w:p/>
    <w:p/>
    <w:p/>
    <w:p/>
    <w:p>
      <w:pPr>
        <w:pStyle w:val="2"/>
      </w:pPr>
    </w:p>
    <w:p/>
    <w:p/>
    <w:p/>
    <w:p/>
    <w:p>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阜平县城南庄镇人民政府</w:t>
      </w:r>
      <w:r>
        <w:rPr>
          <w:rFonts w:ascii="方正小标宋_GBK" w:hAnsi="方正小标宋_GBK" w:eastAsia="方正小标宋_GBK" w:cs="方正小标宋_GBK"/>
          <w:color w:val="000000"/>
          <w:sz w:val="44"/>
        </w:rPr>
        <w:t>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992001阜平县城南庄镇人民政府本级</w:t>
            </w:r>
          </w:p>
        </w:tc>
        <w:tc>
          <w:tcPr>
            <w:tcW w:w="2126"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lang w:eastAsia="zh-CN"/>
              </w:rPr>
            </w:pPr>
            <w:r>
              <w:rPr>
                <w:rFonts w:hint="eastAsia"/>
                <w:lang w:eastAsia="zh-CN"/>
              </w:rPr>
              <w:t>664.33</w:t>
            </w:r>
          </w:p>
        </w:tc>
        <w:tc>
          <w:tcPr>
            <w:tcW w:w="4535" w:type="dxa"/>
            <w:vAlign w:val="center"/>
          </w:tcPr>
          <w:p>
            <w:pPr>
              <w:pStyle w:val="17"/>
            </w:pPr>
            <w:r>
              <w:t>一、一般公共服务支出</w:t>
            </w:r>
          </w:p>
        </w:tc>
        <w:tc>
          <w:tcPr>
            <w:tcW w:w="2126" w:type="dxa"/>
            <w:vAlign w:val="center"/>
          </w:tcPr>
          <w:p>
            <w:pPr>
              <w:pStyle w:val="16"/>
              <w:rPr>
                <w:lang w:eastAsia="zh-CN"/>
              </w:rPr>
            </w:pPr>
            <w:r>
              <w:rPr>
                <w:rFonts w:hint="eastAsia"/>
                <w:lang w:eastAsia="zh-CN"/>
              </w:rPr>
              <w:t>511.83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lang w:eastAsia="zh-CN"/>
              </w:rPr>
            </w:pPr>
            <w:r>
              <w:rPr>
                <w:rFonts w:hint="eastAsia"/>
                <w:lang w:eastAsia="zh-CN"/>
              </w:rPr>
              <w:t>51</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hint="eastAsia"/>
                <w:lang w:eastAsia="zh-CN"/>
              </w:rPr>
              <w:t>82.71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r>
              <w:rPr>
                <w:rFonts w:hint="eastAsia"/>
                <w:lang w:eastAsia="zh-CN"/>
              </w:rPr>
              <w:t>32.92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r>
              <w:rPr>
                <w:rFonts w:hint="eastAsia"/>
                <w:lang w:eastAsia="zh-CN"/>
              </w:rPr>
              <w:t>51.00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lang w:eastAsia="zh-CN"/>
              </w:rPr>
            </w:pPr>
            <w:r>
              <w:rPr>
                <w:rFonts w:hint="eastAsia"/>
                <w:lang w:eastAsia="zh-CN"/>
              </w:rPr>
              <w:t>36.87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二十一、粮油物资储备支出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二十二、国有资本经营预算支出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二十三、灾害防治及应急管理支出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二十四、预备费</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二十五、其他支出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二十六、转移性支出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二十七、债务还本支出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二十八、债务付息支出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二十九、债务发行费用支出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三十、抗疫特别国债安排的支出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jc w:val="center"/>
        </w:trPr>
        <w:tc>
          <w:tcPr>
            <w:tcW w:w="850" w:type="dxa"/>
            <w:vAlign w:val="center"/>
          </w:tcPr>
          <w:p>
            <w:pPr>
              <w:pStyle w:val="18"/>
            </w:pPr>
            <w:r>
              <w:t>31</w:t>
            </w:r>
          </w:p>
        </w:tc>
        <w:tc>
          <w:tcPr>
            <w:tcW w:w="4536" w:type="dxa"/>
            <w:vAlign w:val="center"/>
          </w:tcPr>
          <w:p>
            <w:pPr>
              <w:pStyle w:val="19"/>
            </w:pPr>
            <w:r>
              <w:t>本年收入合计</w:t>
            </w:r>
          </w:p>
        </w:tc>
        <w:tc>
          <w:tcPr>
            <w:tcW w:w="2126" w:type="dxa"/>
            <w:vAlign w:val="center"/>
          </w:tcPr>
          <w:p>
            <w:pPr>
              <w:pStyle w:val="20"/>
              <w:rPr>
                <w:lang w:eastAsia="zh-CN"/>
              </w:rPr>
            </w:pPr>
            <w:r>
              <w:rPr>
                <w:rFonts w:hint="eastAsia"/>
                <w:lang w:eastAsia="zh-CN"/>
              </w:rPr>
              <w:t>715.33</w:t>
            </w:r>
          </w:p>
        </w:tc>
        <w:tc>
          <w:tcPr>
            <w:tcW w:w="4535" w:type="dxa"/>
            <w:vAlign w:val="center"/>
          </w:tcPr>
          <w:p>
            <w:pPr>
              <w:pStyle w:val="19"/>
            </w:pPr>
            <w:r>
              <w:t>本年支出合计</w:t>
            </w:r>
          </w:p>
        </w:tc>
        <w:tc>
          <w:tcPr>
            <w:tcW w:w="2126" w:type="dxa"/>
            <w:vAlign w:val="center"/>
          </w:tcPr>
          <w:p>
            <w:pPr>
              <w:pStyle w:val="20"/>
              <w:rPr>
                <w:lang w:eastAsia="zh-CN"/>
              </w:rPr>
            </w:pPr>
            <w:r>
              <w:rPr>
                <w:rFonts w:hint="eastAsia"/>
                <w:lang w:eastAsia="zh-CN"/>
              </w:rPr>
              <w:t>715.33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4536" w:type="dxa"/>
            <w:vAlign w:val="center"/>
          </w:tcPr>
          <w:p>
            <w:pPr>
              <w:pStyle w:val="17"/>
            </w:pPr>
            <w:r>
              <w:t>上年结转结余</w:t>
            </w:r>
          </w:p>
        </w:tc>
        <w:tc>
          <w:tcPr>
            <w:tcW w:w="2126" w:type="dxa"/>
            <w:vAlign w:val="center"/>
          </w:tcPr>
          <w:p>
            <w:pPr>
              <w:pStyle w:val="16"/>
            </w:pPr>
          </w:p>
        </w:tc>
        <w:tc>
          <w:tcPr>
            <w:tcW w:w="4535" w:type="dxa"/>
            <w:vAlign w:val="center"/>
          </w:tcPr>
          <w:p>
            <w:pPr>
              <w:pStyle w:val="17"/>
            </w:pPr>
            <w:r>
              <w:t>年终结转结余</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850" w:type="dxa"/>
            <w:vAlign w:val="center"/>
          </w:tcPr>
          <w:p>
            <w:pPr>
              <w:pStyle w:val="18"/>
            </w:pPr>
            <w:r>
              <w:t>33</w:t>
            </w:r>
          </w:p>
        </w:tc>
        <w:tc>
          <w:tcPr>
            <w:tcW w:w="4536" w:type="dxa"/>
            <w:vAlign w:val="center"/>
          </w:tcPr>
          <w:p>
            <w:pPr>
              <w:pStyle w:val="19"/>
            </w:pPr>
            <w:r>
              <w:t>收入总计</w:t>
            </w:r>
          </w:p>
        </w:tc>
        <w:tc>
          <w:tcPr>
            <w:tcW w:w="2126" w:type="dxa"/>
            <w:vAlign w:val="center"/>
          </w:tcPr>
          <w:p>
            <w:pPr>
              <w:pStyle w:val="20"/>
            </w:pPr>
            <w:r>
              <w:rPr>
                <w:rFonts w:hint="eastAsia"/>
                <w:lang w:eastAsia="zh-CN"/>
              </w:rPr>
              <w:t>715.33</w:t>
            </w:r>
          </w:p>
        </w:tc>
        <w:tc>
          <w:tcPr>
            <w:tcW w:w="4535" w:type="dxa"/>
            <w:vAlign w:val="center"/>
          </w:tcPr>
          <w:p>
            <w:pPr>
              <w:pStyle w:val="19"/>
            </w:pPr>
            <w:r>
              <w:t>支出总计</w:t>
            </w:r>
          </w:p>
        </w:tc>
        <w:tc>
          <w:tcPr>
            <w:tcW w:w="2126" w:type="dxa"/>
            <w:vAlign w:val="center"/>
          </w:tcPr>
          <w:p>
            <w:pPr>
              <w:pStyle w:val="20"/>
              <w:rPr>
                <w:lang w:eastAsia="zh-CN"/>
              </w:rPr>
            </w:pPr>
            <w:r>
              <w:rPr>
                <w:rFonts w:hint="eastAsia"/>
                <w:lang w:eastAsia="zh-CN"/>
              </w:rPr>
              <w:t>715.33</w:t>
            </w:r>
          </w:p>
        </w:tc>
      </w:tr>
    </w:tbl>
    <w:p>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9"/>
        <w:tblW w:w="1481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90"/>
        <w:gridCol w:w="1128"/>
        <w:gridCol w:w="3828"/>
        <w:gridCol w:w="991"/>
        <w:gridCol w:w="1068"/>
        <w:gridCol w:w="1007"/>
        <w:gridCol w:w="1007"/>
        <w:gridCol w:w="854"/>
        <w:gridCol w:w="732"/>
        <w:gridCol w:w="915"/>
        <w:gridCol w:w="1129"/>
        <w:gridCol w:w="778"/>
        <w:gridCol w:w="6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705" w:type="dxa"/>
            <w:gridSpan w:val="5"/>
            <w:tcBorders>
              <w:top w:val="single" w:color="FFFFFF" w:sz="6" w:space="0"/>
              <w:left w:val="single" w:color="FFFFFF" w:sz="6" w:space="0"/>
              <w:right w:val="single" w:color="FFFFFF" w:sz="6" w:space="0"/>
            </w:tcBorders>
            <w:vAlign w:val="center"/>
          </w:tcPr>
          <w:p>
            <w:pPr>
              <w:pStyle w:val="14"/>
            </w:pPr>
            <w:r>
              <w:t>992</w:t>
            </w:r>
            <w:r>
              <w:rPr>
                <w:rFonts w:hint="eastAsia"/>
                <w:lang w:eastAsia="zh-CN"/>
              </w:rPr>
              <w:t>001阜平县城南庄镇人民政府本级</w:t>
            </w:r>
          </w:p>
        </w:tc>
        <w:tc>
          <w:tcPr>
            <w:tcW w:w="2868" w:type="dxa"/>
            <w:gridSpan w:val="3"/>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4241"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0" w:type="dxa"/>
            <w:vMerge w:val="restart"/>
            <w:vAlign w:val="center"/>
          </w:tcPr>
          <w:p>
            <w:pPr>
              <w:pStyle w:val="15"/>
            </w:pPr>
            <w:r>
              <w:t>序号</w:t>
            </w:r>
          </w:p>
        </w:tc>
        <w:tc>
          <w:tcPr>
            <w:tcW w:w="4956" w:type="dxa"/>
            <w:gridSpan w:val="2"/>
            <w:vAlign w:val="center"/>
          </w:tcPr>
          <w:p>
            <w:pPr>
              <w:pStyle w:val="15"/>
            </w:pPr>
            <w:r>
              <w:t>功能分类科目</w:t>
            </w:r>
          </w:p>
        </w:tc>
        <w:tc>
          <w:tcPr>
            <w:tcW w:w="991" w:type="dxa"/>
            <w:vMerge w:val="restart"/>
            <w:vAlign w:val="center"/>
          </w:tcPr>
          <w:p>
            <w:pPr>
              <w:pStyle w:val="15"/>
            </w:pPr>
            <w:r>
              <w:t>合计</w:t>
            </w:r>
          </w:p>
        </w:tc>
        <w:tc>
          <w:tcPr>
            <w:tcW w:w="7490" w:type="dxa"/>
            <w:gridSpan w:val="8"/>
            <w:vAlign w:val="center"/>
          </w:tcPr>
          <w:p>
            <w:pPr>
              <w:pStyle w:val="15"/>
            </w:pPr>
            <w:r>
              <w:t>本年收入</w:t>
            </w:r>
          </w:p>
        </w:tc>
        <w:tc>
          <w:tcPr>
            <w:tcW w:w="687"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0" w:type="dxa"/>
            <w:vMerge w:val="continue"/>
          </w:tcPr>
          <w:p/>
        </w:tc>
        <w:tc>
          <w:tcPr>
            <w:tcW w:w="1128" w:type="dxa"/>
            <w:vAlign w:val="center"/>
          </w:tcPr>
          <w:p>
            <w:pPr>
              <w:pStyle w:val="15"/>
            </w:pPr>
            <w:r>
              <w:t>科目    编码</w:t>
            </w:r>
          </w:p>
        </w:tc>
        <w:tc>
          <w:tcPr>
            <w:tcW w:w="3828" w:type="dxa"/>
            <w:vAlign w:val="center"/>
          </w:tcPr>
          <w:p>
            <w:pPr>
              <w:pStyle w:val="15"/>
            </w:pPr>
            <w:r>
              <w:t>科目名称</w:t>
            </w:r>
          </w:p>
        </w:tc>
        <w:tc>
          <w:tcPr>
            <w:tcW w:w="991" w:type="dxa"/>
            <w:vMerge w:val="continue"/>
          </w:tcPr>
          <w:p/>
        </w:tc>
        <w:tc>
          <w:tcPr>
            <w:tcW w:w="1068" w:type="dxa"/>
            <w:vAlign w:val="center"/>
          </w:tcPr>
          <w:p>
            <w:pPr>
              <w:pStyle w:val="15"/>
            </w:pPr>
            <w:r>
              <w:t>小计</w:t>
            </w:r>
          </w:p>
        </w:tc>
        <w:tc>
          <w:tcPr>
            <w:tcW w:w="1007" w:type="dxa"/>
            <w:vAlign w:val="center"/>
          </w:tcPr>
          <w:p>
            <w:pPr>
              <w:pStyle w:val="15"/>
            </w:pPr>
            <w:r>
              <w:t>财政拨款 收入</w:t>
            </w:r>
          </w:p>
        </w:tc>
        <w:tc>
          <w:tcPr>
            <w:tcW w:w="1007" w:type="dxa"/>
            <w:vAlign w:val="center"/>
          </w:tcPr>
          <w:p>
            <w:pPr>
              <w:pStyle w:val="15"/>
            </w:pPr>
            <w:r>
              <w:t>财政专户 收入</w:t>
            </w:r>
          </w:p>
        </w:tc>
        <w:tc>
          <w:tcPr>
            <w:tcW w:w="854" w:type="dxa"/>
            <w:vAlign w:val="center"/>
          </w:tcPr>
          <w:p>
            <w:pPr>
              <w:pStyle w:val="15"/>
            </w:pPr>
            <w:r>
              <w:t>事业收入</w:t>
            </w:r>
          </w:p>
        </w:tc>
        <w:tc>
          <w:tcPr>
            <w:tcW w:w="732" w:type="dxa"/>
            <w:vAlign w:val="center"/>
          </w:tcPr>
          <w:p>
            <w:pPr>
              <w:pStyle w:val="15"/>
            </w:pPr>
            <w:r>
              <w:t>经营收入</w:t>
            </w:r>
          </w:p>
        </w:tc>
        <w:tc>
          <w:tcPr>
            <w:tcW w:w="915" w:type="dxa"/>
            <w:vAlign w:val="center"/>
          </w:tcPr>
          <w:p>
            <w:pPr>
              <w:pStyle w:val="15"/>
            </w:pPr>
            <w:r>
              <w:t>上级补助收入</w:t>
            </w:r>
          </w:p>
        </w:tc>
        <w:tc>
          <w:tcPr>
            <w:tcW w:w="1129" w:type="dxa"/>
            <w:vAlign w:val="center"/>
          </w:tcPr>
          <w:p>
            <w:pPr>
              <w:pStyle w:val="15"/>
            </w:pPr>
            <w:r>
              <w:t>附属单位上缴收入</w:t>
            </w:r>
          </w:p>
        </w:tc>
        <w:tc>
          <w:tcPr>
            <w:tcW w:w="778" w:type="dxa"/>
            <w:vAlign w:val="center"/>
          </w:tcPr>
          <w:p>
            <w:pPr>
              <w:pStyle w:val="15"/>
            </w:pPr>
            <w:r>
              <w:t>其他收入</w:t>
            </w:r>
          </w:p>
        </w:tc>
        <w:tc>
          <w:tcPr>
            <w:tcW w:w="687"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0" w:type="dxa"/>
            <w:vAlign w:val="center"/>
          </w:tcPr>
          <w:p>
            <w:pPr>
              <w:pStyle w:val="15"/>
            </w:pPr>
            <w:r>
              <w:t>栏次</w:t>
            </w:r>
          </w:p>
        </w:tc>
        <w:tc>
          <w:tcPr>
            <w:tcW w:w="1128" w:type="dxa"/>
            <w:vAlign w:val="center"/>
          </w:tcPr>
          <w:p>
            <w:pPr>
              <w:pStyle w:val="15"/>
            </w:pPr>
            <w:r>
              <w:t>1</w:t>
            </w:r>
          </w:p>
        </w:tc>
        <w:tc>
          <w:tcPr>
            <w:tcW w:w="3828" w:type="dxa"/>
            <w:vAlign w:val="center"/>
          </w:tcPr>
          <w:p>
            <w:pPr>
              <w:pStyle w:val="15"/>
            </w:pPr>
            <w:r>
              <w:t>2</w:t>
            </w:r>
          </w:p>
        </w:tc>
        <w:tc>
          <w:tcPr>
            <w:tcW w:w="991" w:type="dxa"/>
            <w:vAlign w:val="center"/>
          </w:tcPr>
          <w:p>
            <w:pPr>
              <w:pStyle w:val="15"/>
            </w:pPr>
            <w:r>
              <w:t>3</w:t>
            </w:r>
          </w:p>
        </w:tc>
        <w:tc>
          <w:tcPr>
            <w:tcW w:w="1068" w:type="dxa"/>
            <w:vAlign w:val="center"/>
          </w:tcPr>
          <w:p>
            <w:pPr>
              <w:pStyle w:val="15"/>
            </w:pPr>
            <w:r>
              <w:t>4</w:t>
            </w:r>
          </w:p>
        </w:tc>
        <w:tc>
          <w:tcPr>
            <w:tcW w:w="1007" w:type="dxa"/>
            <w:vAlign w:val="center"/>
          </w:tcPr>
          <w:p>
            <w:pPr>
              <w:pStyle w:val="15"/>
            </w:pPr>
            <w:r>
              <w:t>5</w:t>
            </w:r>
          </w:p>
        </w:tc>
        <w:tc>
          <w:tcPr>
            <w:tcW w:w="1007" w:type="dxa"/>
            <w:vAlign w:val="center"/>
          </w:tcPr>
          <w:p>
            <w:pPr>
              <w:pStyle w:val="15"/>
            </w:pPr>
            <w:r>
              <w:t>6</w:t>
            </w:r>
          </w:p>
        </w:tc>
        <w:tc>
          <w:tcPr>
            <w:tcW w:w="854" w:type="dxa"/>
            <w:vAlign w:val="center"/>
          </w:tcPr>
          <w:p>
            <w:pPr>
              <w:pStyle w:val="15"/>
            </w:pPr>
            <w:r>
              <w:t>7</w:t>
            </w:r>
          </w:p>
        </w:tc>
        <w:tc>
          <w:tcPr>
            <w:tcW w:w="732" w:type="dxa"/>
            <w:vAlign w:val="center"/>
          </w:tcPr>
          <w:p>
            <w:pPr>
              <w:pStyle w:val="15"/>
            </w:pPr>
            <w:r>
              <w:t>8</w:t>
            </w:r>
          </w:p>
        </w:tc>
        <w:tc>
          <w:tcPr>
            <w:tcW w:w="915" w:type="dxa"/>
            <w:vAlign w:val="center"/>
          </w:tcPr>
          <w:p>
            <w:pPr>
              <w:pStyle w:val="15"/>
            </w:pPr>
            <w:r>
              <w:t>9</w:t>
            </w:r>
          </w:p>
        </w:tc>
        <w:tc>
          <w:tcPr>
            <w:tcW w:w="1129" w:type="dxa"/>
            <w:vAlign w:val="center"/>
          </w:tcPr>
          <w:p>
            <w:pPr>
              <w:pStyle w:val="15"/>
            </w:pPr>
            <w:r>
              <w:t>10</w:t>
            </w:r>
          </w:p>
        </w:tc>
        <w:tc>
          <w:tcPr>
            <w:tcW w:w="778" w:type="dxa"/>
            <w:vAlign w:val="center"/>
          </w:tcPr>
          <w:p>
            <w:pPr>
              <w:pStyle w:val="15"/>
            </w:pPr>
            <w:r>
              <w:t>11</w:t>
            </w:r>
          </w:p>
        </w:tc>
        <w:tc>
          <w:tcPr>
            <w:tcW w:w="687"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pPr>
            <w:r>
              <w:t>1</w:t>
            </w:r>
          </w:p>
        </w:tc>
        <w:tc>
          <w:tcPr>
            <w:tcW w:w="1128" w:type="dxa"/>
            <w:vAlign w:val="center"/>
          </w:tcPr>
          <w:p>
            <w:pPr>
              <w:pStyle w:val="21"/>
            </w:pPr>
          </w:p>
        </w:tc>
        <w:tc>
          <w:tcPr>
            <w:tcW w:w="3828" w:type="dxa"/>
            <w:vAlign w:val="center"/>
          </w:tcPr>
          <w:p>
            <w:pPr>
              <w:pStyle w:val="19"/>
            </w:pPr>
            <w:r>
              <w:t>合计</w:t>
            </w:r>
          </w:p>
        </w:tc>
        <w:tc>
          <w:tcPr>
            <w:tcW w:w="991" w:type="dxa"/>
            <w:vAlign w:val="center"/>
          </w:tcPr>
          <w:p>
            <w:pPr>
              <w:pStyle w:val="20"/>
              <w:rPr>
                <w:lang w:eastAsia="zh-CN"/>
              </w:rPr>
            </w:pPr>
            <w:r>
              <w:rPr>
                <w:rFonts w:hint="eastAsia"/>
                <w:lang w:eastAsia="zh-CN"/>
              </w:rPr>
              <w:t>715.33</w:t>
            </w:r>
          </w:p>
        </w:tc>
        <w:tc>
          <w:tcPr>
            <w:tcW w:w="1068" w:type="dxa"/>
            <w:vAlign w:val="center"/>
          </w:tcPr>
          <w:p>
            <w:pPr>
              <w:pStyle w:val="20"/>
              <w:rPr>
                <w:lang w:eastAsia="zh-CN"/>
              </w:rPr>
            </w:pPr>
            <w:r>
              <w:rPr>
                <w:rFonts w:hint="eastAsia"/>
                <w:lang w:eastAsia="zh-CN"/>
              </w:rPr>
              <w:t>715.33</w:t>
            </w:r>
          </w:p>
        </w:tc>
        <w:tc>
          <w:tcPr>
            <w:tcW w:w="1007" w:type="dxa"/>
            <w:vAlign w:val="center"/>
          </w:tcPr>
          <w:p>
            <w:pPr>
              <w:pStyle w:val="20"/>
              <w:rPr>
                <w:lang w:eastAsia="zh-CN"/>
              </w:rPr>
            </w:pPr>
            <w:r>
              <w:rPr>
                <w:rFonts w:hint="eastAsia"/>
                <w:lang w:eastAsia="zh-CN"/>
              </w:rPr>
              <w:t>715.33</w:t>
            </w:r>
          </w:p>
        </w:tc>
        <w:tc>
          <w:tcPr>
            <w:tcW w:w="1007" w:type="dxa"/>
            <w:vAlign w:val="center"/>
          </w:tcPr>
          <w:p>
            <w:pPr>
              <w:pStyle w:val="20"/>
            </w:pPr>
          </w:p>
        </w:tc>
        <w:tc>
          <w:tcPr>
            <w:tcW w:w="854" w:type="dxa"/>
            <w:vAlign w:val="center"/>
          </w:tcPr>
          <w:p>
            <w:pPr>
              <w:pStyle w:val="20"/>
            </w:pPr>
          </w:p>
        </w:tc>
        <w:tc>
          <w:tcPr>
            <w:tcW w:w="732" w:type="dxa"/>
            <w:vAlign w:val="center"/>
          </w:tcPr>
          <w:p>
            <w:pPr>
              <w:pStyle w:val="20"/>
            </w:pPr>
          </w:p>
        </w:tc>
        <w:tc>
          <w:tcPr>
            <w:tcW w:w="915" w:type="dxa"/>
            <w:vAlign w:val="center"/>
          </w:tcPr>
          <w:p>
            <w:pPr>
              <w:pStyle w:val="20"/>
            </w:pPr>
          </w:p>
        </w:tc>
        <w:tc>
          <w:tcPr>
            <w:tcW w:w="1129" w:type="dxa"/>
            <w:vAlign w:val="center"/>
          </w:tcPr>
          <w:p>
            <w:pPr>
              <w:pStyle w:val="20"/>
            </w:pPr>
          </w:p>
        </w:tc>
        <w:tc>
          <w:tcPr>
            <w:tcW w:w="778" w:type="dxa"/>
            <w:vAlign w:val="center"/>
          </w:tcPr>
          <w:p>
            <w:pPr>
              <w:pStyle w:val="20"/>
              <w:rPr>
                <w:lang w:eastAsia="zh-CN"/>
              </w:rPr>
            </w:pPr>
          </w:p>
        </w:tc>
        <w:tc>
          <w:tcPr>
            <w:tcW w:w="68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pPr>
            <w:r>
              <w:t>2</w:t>
            </w:r>
          </w:p>
        </w:tc>
        <w:tc>
          <w:tcPr>
            <w:tcW w:w="1128" w:type="dxa"/>
            <w:vAlign w:val="center"/>
          </w:tcPr>
          <w:p>
            <w:pPr>
              <w:pStyle w:val="17"/>
            </w:pPr>
            <w:r>
              <w:t>201</w:t>
            </w:r>
          </w:p>
        </w:tc>
        <w:tc>
          <w:tcPr>
            <w:tcW w:w="3828" w:type="dxa"/>
            <w:vAlign w:val="center"/>
          </w:tcPr>
          <w:p>
            <w:pPr>
              <w:pStyle w:val="17"/>
            </w:pPr>
            <w:r>
              <w:t>一般公共服务支出</w:t>
            </w:r>
          </w:p>
        </w:tc>
        <w:tc>
          <w:tcPr>
            <w:tcW w:w="991" w:type="dxa"/>
            <w:vAlign w:val="center"/>
          </w:tcPr>
          <w:p>
            <w:pPr>
              <w:pStyle w:val="16"/>
              <w:rPr>
                <w:highlight w:val="yellow"/>
                <w:lang w:eastAsia="zh-CN"/>
              </w:rPr>
            </w:pPr>
            <w:r>
              <w:rPr>
                <w:rFonts w:hint="eastAsia"/>
                <w:lang w:eastAsia="zh-CN"/>
              </w:rPr>
              <w:t>511.83</w:t>
            </w:r>
          </w:p>
        </w:tc>
        <w:tc>
          <w:tcPr>
            <w:tcW w:w="1068" w:type="dxa"/>
            <w:vAlign w:val="center"/>
          </w:tcPr>
          <w:p>
            <w:pPr>
              <w:pStyle w:val="16"/>
              <w:rPr>
                <w:highlight w:val="yellow"/>
                <w:lang w:eastAsia="zh-CN"/>
              </w:rPr>
            </w:pPr>
            <w:r>
              <w:rPr>
                <w:rFonts w:hint="eastAsia"/>
                <w:lang w:eastAsia="zh-CN"/>
              </w:rPr>
              <w:t>511.83</w:t>
            </w:r>
          </w:p>
        </w:tc>
        <w:tc>
          <w:tcPr>
            <w:tcW w:w="1007" w:type="dxa"/>
            <w:vAlign w:val="center"/>
          </w:tcPr>
          <w:p>
            <w:pPr>
              <w:pStyle w:val="16"/>
              <w:rPr>
                <w:highlight w:val="yellow"/>
                <w:lang w:eastAsia="zh-CN"/>
              </w:rPr>
            </w:pPr>
            <w:r>
              <w:rPr>
                <w:rFonts w:hint="eastAsia"/>
                <w:lang w:eastAsia="zh-CN"/>
              </w:rPr>
              <w:t>511.83</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rPr>
                <w:lang w:eastAsia="zh-CN"/>
              </w:rPr>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pPr>
            <w:r>
              <w:t>3</w:t>
            </w:r>
          </w:p>
        </w:tc>
        <w:tc>
          <w:tcPr>
            <w:tcW w:w="1128" w:type="dxa"/>
            <w:vAlign w:val="center"/>
          </w:tcPr>
          <w:p>
            <w:pPr>
              <w:pStyle w:val="17"/>
            </w:pPr>
            <w:r>
              <w:t>20103</w:t>
            </w:r>
          </w:p>
        </w:tc>
        <w:tc>
          <w:tcPr>
            <w:tcW w:w="3828" w:type="dxa"/>
            <w:vAlign w:val="center"/>
          </w:tcPr>
          <w:p>
            <w:pPr>
              <w:pStyle w:val="17"/>
            </w:pPr>
            <w:r>
              <w:rPr>
                <w:rFonts w:hint="eastAsia"/>
                <w:lang w:eastAsia="zh-CN"/>
              </w:rPr>
              <w:t>政府</w:t>
            </w:r>
            <w:r>
              <w:t>办公厅及相关机构事务</w:t>
            </w:r>
          </w:p>
        </w:tc>
        <w:tc>
          <w:tcPr>
            <w:tcW w:w="991" w:type="dxa"/>
            <w:vAlign w:val="center"/>
          </w:tcPr>
          <w:p>
            <w:pPr>
              <w:pStyle w:val="16"/>
              <w:rPr>
                <w:highlight w:val="yellow"/>
                <w:lang w:eastAsia="zh-CN"/>
              </w:rPr>
            </w:pPr>
            <w:r>
              <w:rPr>
                <w:rFonts w:hint="eastAsia"/>
                <w:lang w:eastAsia="zh-CN"/>
              </w:rPr>
              <w:t>511.83</w:t>
            </w:r>
          </w:p>
        </w:tc>
        <w:tc>
          <w:tcPr>
            <w:tcW w:w="1068" w:type="dxa"/>
            <w:vAlign w:val="center"/>
          </w:tcPr>
          <w:p>
            <w:pPr>
              <w:pStyle w:val="16"/>
              <w:rPr>
                <w:highlight w:val="yellow"/>
                <w:lang w:eastAsia="zh-CN"/>
              </w:rPr>
            </w:pPr>
            <w:r>
              <w:rPr>
                <w:rFonts w:hint="eastAsia"/>
                <w:lang w:eastAsia="zh-CN"/>
              </w:rPr>
              <w:t>511.83</w:t>
            </w:r>
          </w:p>
        </w:tc>
        <w:tc>
          <w:tcPr>
            <w:tcW w:w="1007" w:type="dxa"/>
            <w:vAlign w:val="center"/>
          </w:tcPr>
          <w:p>
            <w:pPr>
              <w:pStyle w:val="16"/>
              <w:rPr>
                <w:highlight w:val="yellow"/>
                <w:lang w:eastAsia="zh-CN"/>
              </w:rPr>
            </w:pPr>
            <w:r>
              <w:rPr>
                <w:rFonts w:hint="eastAsia"/>
                <w:lang w:eastAsia="zh-CN"/>
              </w:rPr>
              <w:t>511.83</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rPr>
                <w:lang w:eastAsia="zh-CN"/>
              </w:rPr>
            </w:pPr>
          </w:p>
        </w:tc>
        <w:tc>
          <w:tcPr>
            <w:tcW w:w="687" w:type="dxa"/>
            <w:vAlign w:val="center"/>
          </w:tcPr>
          <w:p>
            <w:pPr>
              <w:pStyle w:val="16"/>
            </w:pPr>
          </w:p>
        </w:tc>
      </w:tr>
      <w:tr>
        <w:tblPrEx>
          <w:tblCellMar>
            <w:top w:w="0" w:type="dxa"/>
            <w:left w:w="108" w:type="dxa"/>
            <w:bottom w:w="0" w:type="dxa"/>
            <w:right w:w="108" w:type="dxa"/>
          </w:tblCellMar>
        </w:tblPrEx>
        <w:trPr>
          <w:trHeight w:val="369" w:hRule="atLeast"/>
          <w:jc w:val="center"/>
        </w:trPr>
        <w:tc>
          <w:tcPr>
            <w:tcW w:w="690" w:type="dxa"/>
            <w:vAlign w:val="center"/>
          </w:tcPr>
          <w:p>
            <w:pPr>
              <w:pStyle w:val="18"/>
            </w:pPr>
            <w:r>
              <w:t>4</w:t>
            </w:r>
          </w:p>
        </w:tc>
        <w:tc>
          <w:tcPr>
            <w:tcW w:w="1128" w:type="dxa"/>
            <w:vAlign w:val="center"/>
          </w:tcPr>
          <w:p>
            <w:pPr>
              <w:pStyle w:val="17"/>
            </w:pPr>
            <w:r>
              <w:t>2010301</w:t>
            </w:r>
          </w:p>
        </w:tc>
        <w:tc>
          <w:tcPr>
            <w:tcW w:w="3828" w:type="dxa"/>
            <w:vAlign w:val="center"/>
          </w:tcPr>
          <w:p>
            <w:pPr>
              <w:pStyle w:val="17"/>
            </w:pPr>
            <w:r>
              <w:t>行政运行</w:t>
            </w:r>
          </w:p>
        </w:tc>
        <w:tc>
          <w:tcPr>
            <w:tcW w:w="991" w:type="dxa"/>
            <w:vAlign w:val="center"/>
          </w:tcPr>
          <w:p>
            <w:pPr>
              <w:pStyle w:val="16"/>
              <w:rPr>
                <w:highlight w:val="yellow"/>
                <w:lang w:eastAsia="zh-CN"/>
              </w:rPr>
            </w:pPr>
            <w:r>
              <w:rPr>
                <w:rFonts w:hint="eastAsia"/>
                <w:lang w:eastAsia="zh-CN"/>
              </w:rPr>
              <w:t>373.11</w:t>
            </w:r>
          </w:p>
        </w:tc>
        <w:tc>
          <w:tcPr>
            <w:tcW w:w="1068" w:type="dxa"/>
            <w:vAlign w:val="center"/>
          </w:tcPr>
          <w:p>
            <w:pPr>
              <w:pStyle w:val="16"/>
              <w:rPr>
                <w:highlight w:val="yellow"/>
                <w:lang w:eastAsia="zh-CN"/>
              </w:rPr>
            </w:pPr>
            <w:r>
              <w:rPr>
                <w:rFonts w:hint="eastAsia"/>
                <w:lang w:eastAsia="zh-CN"/>
              </w:rPr>
              <w:t>373.11</w:t>
            </w:r>
          </w:p>
        </w:tc>
        <w:tc>
          <w:tcPr>
            <w:tcW w:w="1007" w:type="dxa"/>
            <w:vAlign w:val="center"/>
          </w:tcPr>
          <w:p>
            <w:pPr>
              <w:pStyle w:val="16"/>
              <w:rPr>
                <w:highlight w:val="yellow"/>
                <w:lang w:eastAsia="zh-CN"/>
              </w:rPr>
            </w:pPr>
            <w:r>
              <w:rPr>
                <w:rFonts w:hint="eastAsia"/>
                <w:lang w:eastAsia="zh-CN"/>
              </w:rPr>
              <w:t>373.11</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pPr>
            <w:r>
              <w:t>5</w:t>
            </w:r>
          </w:p>
        </w:tc>
        <w:tc>
          <w:tcPr>
            <w:tcW w:w="1128" w:type="dxa"/>
            <w:vAlign w:val="center"/>
          </w:tcPr>
          <w:p>
            <w:pPr>
              <w:pStyle w:val="17"/>
              <w:rPr>
                <w:lang w:eastAsia="zh-CN"/>
              </w:rPr>
            </w:pPr>
            <w:r>
              <w:rPr>
                <w:rFonts w:hint="eastAsia"/>
                <w:lang w:eastAsia="zh-CN"/>
              </w:rPr>
              <w:t>2</w:t>
            </w:r>
            <w:r>
              <w:rPr>
                <w:lang w:eastAsia="zh-CN"/>
              </w:rPr>
              <w:t>010350</w:t>
            </w:r>
          </w:p>
        </w:tc>
        <w:tc>
          <w:tcPr>
            <w:tcW w:w="3828" w:type="dxa"/>
            <w:vAlign w:val="center"/>
          </w:tcPr>
          <w:p>
            <w:pPr>
              <w:pStyle w:val="17"/>
            </w:pPr>
            <w:r>
              <w:rPr>
                <w:rFonts w:hint="eastAsia"/>
                <w:lang w:eastAsia="zh-CN"/>
              </w:rPr>
              <w:t>事业运行</w:t>
            </w:r>
          </w:p>
        </w:tc>
        <w:tc>
          <w:tcPr>
            <w:tcW w:w="991" w:type="dxa"/>
            <w:vAlign w:val="center"/>
          </w:tcPr>
          <w:p>
            <w:pPr>
              <w:pStyle w:val="16"/>
              <w:rPr>
                <w:lang w:eastAsia="zh-CN"/>
              </w:rPr>
            </w:pPr>
            <w:r>
              <w:rPr>
                <w:rFonts w:hint="eastAsia"/>
                <w:lang w:eastAsia="zh-CN"/>
              </w:rPr>
              <w:t>138.72</w:t>
            </w:r>
          </w:p>
        </w:tc>
        <w:tc>
          <w:tcPr>
            <w:tcW w:w="1068" w:type="dxa"/>
            <w:vAlign w:val="center"/>
          </w:tcPr>
          <w:p>
            <w:pPr>
              <w:pStyle w:val="16"/>
              <w:rPr>
                <w:lang w:eastAsia="zh-CN"/>
              </w:rPr>
            </w:pPr>
            <w:r>
              <w:rPr>
                <w:rFonts w:hint="eastAsia"/>
                <w:lang w:eastAsia="zh-CN"/>
              </w:rPr>
              <w:t>138.72</w:t>
            </w:r>
          </w:p>
        </w:tc>
        <w:tc>
          <w:tcPr>
            <w:tcW w:w="1007" w:type="dxa"/>
            <w:vAlign w:val="center"/>
          </w:tcPr>
          <w:p>
            <w:pPr>
              <w:pStyle w:val="16"/>
              <w:rPr>
                <w:lang w:eastAsia="zh-CN"/>
              </w:rPr>
            </w:pPr>
            <w:r>
              <w:rPr>
                <w:rFonts w:hint="eastAsia"/>
                <w:lang w:eastAsia="zh-CN"/>
              </w:rPr>
              <w:t>138.72</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rPr>
                <w:lang w:eastAsia="zh-CN"/>
              </w:rPr>
            </w:pPr>
          </w:p>
        </w:tc>
        <w:tc>
          <w:tcPr>
            <w:tcW w:w="687" w:type="dxa"/>
            <w:vAlign w:val="center"/>
          </w:tcPr>
          <w:p>
            <w:pPr>
              <w:pStyle w:val="16"/>
            </w:pPr>
          </w:p>
        </w:tc>
      </w:tr>
      <w:tr>
        <w:tblPrEx>
          <w:tblCellMar>
            <w:top w:w="0" w:type="dxa"/>
            <w:left w:w="108" w:type="dxa"/>
            <w:bottom w:w="0" w:type="dxa"/>
            <w:right w:w="108" w:type="dxa"/>
          </w:tblCellMar>
        </w:tblPrEx>
        <w:trPr>
          <w:trHeight w:val="369" w:hRule="atLeast"/>
          <w:jc w:val="center"/>
        </w:trPr>
        <w:tc>
          <w:tcPr>
            <w:tcW w:w="690" w:type="dxa"/>
            <w:vAlign w:val="center"/>
          </w:tcPr>
          <w:p>
            <w:pPr>
              <w:pStyle w:val="18"/>
              <w:rPr>
                <w:lang w:eastAsia="zh-CN"/>
              </w:rPr>
            </w:pPr>
            <w:r>
              <w:rPr>
                <w:rFonts w:hint="eastAsia"/>
                <w:lang w:eastAsia="zh-CN"/>
              </w:rPr>
              <w:t>6</w:t>
            </w:r>
          </w:p>
        </w:tc>
        <w:tc>
          <w:tcPr>
            <w:tcW w:w="1128" w:type="dxa"/>
            <w:vAlign w:val="center"/>
          </w:tcPr>
          <w:p>
            <w:pPr>
              <w:pStyle w:val="17"/>
              <w:rPr>
                <w:lang w:eastAsia="zh-CN"/>
              </w:rPr>
            </w:pPr>
            <w:r>
              <w:t>208</w:t>
            </w:r>
          </w:p>
        </w:tc>
        <w:tc>
          <w:tcPr>
            <w:tcW w:w="3828" w:type="dxa"/>
            <w:vAlign w:val="center"/>
          </w:tcPr>
          <w:p>
            <w:pPr>
              <w:pStyle w:val="17"/>
            </w:pPr>
            <w:r>
              <w:t>社会保障和就业支出</w:t>
            </w:r>
          </w:p>
        </w:tc>
        <w:tc>
          <w:tcPr>
            <w:tcW w:w="991" w:type="dxa"/>
            <w:vAlign w:val="center"/>
          </w:tcPr>
          <w:p>
            <w:pPr>
              <w:pStyle w:val="16"/>
              <w:rPr>
                <w:lang w:eastAsia="zh-CN"/>
              </w:rPr>
            </w:pPr>
            <w:r>
              <w:rPr>
                <w:rFonts w:hint="eastAsia"/>
                <w:lang w:eastAsia="zh-CN"/>
              </w:rPr>
              <w:t>82.71</w:t>
            </w:r>
          </w:p>
        </w:tc>
        <w:tc>
          <w:tcPr>
            <w:tcW w:w="1068" w:type="dxa"/>
            <w:vAlign w:val="center"/>
          </w:tcPr>
          <w:p>
            <w:pPr>
              <w:pStyle w:val="16"/>
              <w:rPr>
                <w:lang w:eastAsia="zh-CN"/>
              </w:rPr>
            </w:pPr>
            <w:r>
              <w:rPr>
                <w:rFonts w:hint="eastAsia"/>
                <w:lang w:eastAsia="zh-CN"/>
              </w:rPr>
              <w:t>82.71</w:t>
            </w:r>
          </w:p>
        </w:tc>
        <w:tc>
          <w:tcPr>
            <w:tcW w:w="1007" w:type="dxa"/>
            <w:vAlign w:val="center"/>
          </w:tcPr>
          <w:p>
            <w:pPr>
              <w:pStyle w:val="16"/>
              <w:rPr>
                <w:lang w:eastAsia="zh-CN"/>
              </w:rPr>
            </w:pPr>
            <w:r>
              <w:rPr>
                <w:rFonts w:hint="eastAsia"/>
                <w:lang w:eastAsia="zh-CN"/>
              </w:rPr>
              <w:t>82.71</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rPr>
                <w:lang w:eastAsia="zh-CN"/>
              </w:rPr>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pPr>
            <w:r>
              <w:t>7</w:t>
            </w:r>
          </w:p>
        </w:tc>
        <w:tc>
          <w:tcPr>
            <w:tcW w:w="1128" w:type="dxa"/>
            <w:vAlign w:val="center"/>
          </w:tcPr>
          <w:p>
            <w:pPr>
              <w:pStyle w:val="17"/>
            </w:pPr>
            <w:r>
              <w:t>20805</w:t>
            </w:r>
          </w:p>
        </w:tc>
        <w:tc>
          <w:tcPr>
            <w:tcW w:w="3828" w:type="dxa"/>
            <w:vAlign w:val="center"/>
          </w:tcPr>
          <w:p>
            <w:pPr>
              <w:pStyle w:val="17"/>
            </w:pPr>
            <w:r>
              <w:t>行政事业单位养老支出</w:t>
            </w:r>
          </w:p>
        </w:tc>
        <w:tc>
          <w:tcPr>
            <w:tcW w:w="991" w:type="dxa"/>
            <w:vAlign w:val="center"/>
          </w:tcPr>
          <w:p>
            <w:pPr>
              <w:pStyle w:val="16"/>
              <w:rPr>
                <w:lang w:eastAsia="zh-CN"/>
              </w:rPr>
            </w:pPr>
            <w:r>
              <w:rPr>
                <w:rFonts w:hint="eastAsia"/>
                <w:lang w:eastAsia="zh-CN"/>
              </w:rPr>
              <w:t>82.71</w:t>
            </w:r>
          </w:p>
        </w:tc>
        <w:tc>
          <w:tcPr>
            <w:tcW w:w="1068" w:type="dxa"/>
            <w:vAlign w:val="center"/>
          </w:tcPr>
          <w:p>
            <w:pPr>
              <w:pStyle w:val="16"/>
              <w:rPr>
                <w:lang w:eastAsia="zh-CN"/>
              </w:rPr>
            </w:pPr>
            <w:r>
              <w:rPr>
                <w:rFonts w:hint="eastAsia"/>
                <w:lang w:eastAsia="zh-CN"/>
              </w:rPr>
              <w:t>82.71</w:t>
            </w:r>
          </w:p>
        </w:tc>
        <w:tc>
          <w:tcPr>
            <w:tcW w:w="1007" w:type="dxa"/>
            <w:vAlign w:val="center"/>
          </w:tcPr>
          <w:p>
            <w:pPr>
              <w:pStyle w:val="16"/>
              <w:rPr>
                <w:lang w:eastAsia="zh-CN"/>
              </w:rPr>
            </w:pPr>
            <w:r>
              <w:rPr>
                <w:rFonts w:hint="eastAsia"/>
                <w:lang w:eastAsia="zh-CN"/>
              </w:rPr>
              <w:t>82.71</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rPr>
                <w:lang w:eastAsia="zh-CN"/>
              </w:rPr>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pPr>
            <w:r>
              <w:t>8</w:t>
            </w:r>
          </w:p>
        </w:tc>
        <w:tc>
          <w:tcPr>
            <w:tcW w:w="1128" w:type="dxa"/>
            <w:vAlign w:val="center"/>
          </w:tcPr>
          <w:p>
            <w:pPr>
              <w:pStyle w:val="17"/>
            </w:pPr>
            <w:r>
              <w:t>2080501</w:t>
            </w:r>
          </w:p>
        </w:tc>
        <w:tc>
          <w:tcPr>
            <w:tcW w:w="3828" w:type="dxa"/>
            <w:vAlign w:val="center"/>
          </w:tcPr>
          <w:p>
            <w:pPr>
              <w:pStyle w:val="17"/>
            </w:pPr>
            <w:r>
              <w:t>行政单位离退休</w:t>
            </w:r>
          </w:p>
        </w:tc>
        <w:tc>
          <w:tcPr>
            <w:tcW w:w="991" w:type="dxa"/>
            <w:vAlign w:val="center"/>
          </w:tcPr>
          <w:p>
            <w:pPr>
              <w:pStyle w:val="16"/>
              <w:rPr>
                <w:lang w:eastAsia="zh-CN"/>
              </w:rPr>
            </w:pPr>
            <w:r>
              <w:rPr>
                <w:rFonts w:hint="eastAsia"/>
                <w:lang w:eastAsia="zh-CN"/>
              </w:rPr>
              <w:t>24.77</w:t>
            </w:r>
          </w:p>
        </w:tc>
        <w:tc>
          <w:tcPr>
            <w:tcW w:w="1068" w:type="dxa"/>
            <w:vAlign w:val="center"/>
          </w:tcPr>
          <w:p>
            <w:pPr>
              <w:pStyle w:val="16"/>
              <w:rPr>
                <w:lang w:eastAsia="zh-CN"/>
              </w:rPr>
            </w:pPr>
            <w:r>
              <w:rPr>
                <w:rFonts w:hint="eastAsia"/>
                <w:lang w:eastAsia="zh-CN"/>
              </w:rPr>
              <w:t>24.77</w:t>
            </w:r>
          </w:p>
        </w:tc>
        <w:tc>
          <w:tcPr>
            <w:tcW w:w="1007" w:type="dxa"/>
            <w:vAlign w:val="center"/>
          </w:tcPr>
          <w:p>
            <w:pPr>
              <w:pStyle w:val="16"/>
              <w:rPr>
                <w:lang w:eastAsia="zh-CN"/>
              </w:rPr>
            </w:pPr>
            <w:r>
              <w:rPr>
                <w:rFonts w:hint="eastAsia"/>
                <w:lang w:eastAsia="zh-CN"/>
              </w:rPr>
              <w:t>24.77</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ind w:right="210"/>
              <w:rPr>
                <w:lang w:eastAsia="zh-CN"/>
              </w:rPr>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pPr>
            <w:r>
              <w:t>9</w:t>
            </w:r>
          </w:p>
        </w:tc>
        <w:tc>
          <w:tcPr>
            <w:tcW w:w="1128" w:type="dxa"/>
            <w:vAlign w:val="center"/>
          </w:tcPr>
          <w:p>
            <w:pPr>
              <w:pStyle w:val="17"/>
              <w:rPr>
                <w:lang w:eastAsia="zh-CN"/>
              </w:rPr>
            </w:pPr>
            <w:r>
              <w:rPr>
                <w:rFonts w:hint="eastAsia"/>
                <w:lang w:eastAsia="zh-CN"/>
              </w:rPr>
              <w:t>2080502</w:t>
            </w:r>
          </w:p>
        </w:tc>
        <w:tc>
          <w:tcPr>
            <w:tcW w:w="3828" w:type="dxa"/>
            <w:vAlign w:val="center"/>
          </w:tcPr>
          <w:p>
            <w:pPr>
              <w:pStyle w:val="17"/>
            </w:pPr>
            <w:r>
              <w:rPr>
                <w:rFonts w:hint="eastAsia"/>
              </w:rPr>
              <w:t>事业单位离退休</w:t>
            </w:r>
          </w:p>
        </w:tc>
        <w:tc>
          <w:tcPr>
            <w:tcW w:w="991" w:type="dxa"/>
            <w:vAlign w:val="center"/>
          </w:tcPr>
          <w:p>
            <w:pPr>
              <w:pStyle w:val="16"/>
              <w:rPr>
                <w:lang w:eastAsia="zh-CN"/>
              </w:rPr>
            </w:pPr>
            <w:r>
              <w:rPr>
                <w:rFonts w:hint="eastAsia"/>
                <w:lang w:eastAsia="zh-CN"/>
              </w:rPr>
              <w:t>6.66</w:t>
            </w:r>
          </w:p>
        </w:tc>
        <w:tc>
          <w:tcPr>
            <w:tcW w:w="1068" w:type="dxa"/>
            <w:vAlign w:val="center"/>
          </w:tcPr>
          <w:p>
            <w:pPr>
              <w:pStyle w:val="16"/>
              <w:rPr>
                <w:lang w:eastAsia="zh-CN"/>
              </w:rPr>
            </w:pPr>
            <w:r>
              <w:rPr>
                <w:rFonts w:hint="eastAsia"/>
                <w:lang w:eastAsia="zh-CN"/>
              </w:rPr>
              <w:t>6.66</w:t>
            </w:r>
          </w:p>
        </w:tc>
        <w:tc>
          <w:tcPr>
            <w:tcW w:w="1007" w:type="dxa"/>
            <w:vAlign w:val="center"/>
          </w:tcPr>
          <w:p>
            <w:pPr>
              <w:pStyle w:val="16"/>
              <w:rPr>
                <w:lang w:eastAsia="zh-CN"/>
              </w:rPr>
            </w:pPr>
            <w:r>
              <w:rPr>
                <w:rFonts w:hint="eastAsia"/>
                <w:lang w:eastAsia="zh-CN"/>
              </w:rPr>
              <w:t>6.66</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rPr>
                <w:lang w:eastAsia="zh-CN"/>
              </w:rPr>
            </w:pPr>
            <w:r>
              <w:rPr>
                <w:rFonts w:hint="eastAsia"/>
                <w:lang w:eastAsia="zh-CN"/>
              </w:rPr>
              <w:t>10</w:t>
            </w:r>
          </w:p>
        </w:tc>
        <w:tc>
          <w:tcPr>
            <w:tcW w:w="1128" w:type="dxa"/>
            <w:vAlign w:val="center"/>
          </w:tcPr>
          <w:p>
            <w:pPr>
              <w:pStyle w:val="17"/>
              <w:rPr>
                <w:lang w:eastAsia="zh-CN"/>
              </w:rPr>
            </w:pPr>
            <w:r>
              <w:t>2080505</w:t>
            </w:r>
          </w:p>
        </w:tc>
        <w:tc>
          <w:tcPr>
            <w:tcW w:w="3828" w:type="dxa"/>
            <w:vAlign w:val="center"/>
          </w:tcPr>
          <w:p>
            <w:pPr>
              <w:pStyle w:val="17"/>
            </w:pPr>
            <w:r>
              <w:t>机关事业单位基本养老保险缴费支出</w:t>
            </w:r>
          </w:p>
        </w:tc>
        <w:tc>
          <w:tcPr>
            <w:tcW w:w="991" w:type="dxa"/>
            <w:vAlign w:val="center"/>
          </w:tcPr>
          <w:p>
            <w:pPr>
              <w:pStyle w:val="16"/>
              <w:rPr>
                <w:lang w:eastAsia="zh-CN"/>
              </w:rPr>
            </w:pPr>
            <w:r>
              <w:rPr>
                <w:rFonts w:hint="eastAsia"/>
                <w:lang w:eastAsia="zh-CN"/>
              </w:rPr>
              <w:t>51.28</w:t>
            </w:r>
          </w:p>
        </w:tc>
        <w:tc>
          <w:tcPr>
            <w:tcW w:w="1068" w:type="dxa"/>
            <w:vAlign w:val="center"/>
          </w:tcPr>
          <w:p>
            <w:pPr>
              <w:pStyle w:val="16"/>
              <w:rPr>
                <w:lang w:eastAsia="zh-CN"/>
              </w:rPr>
            </w:pPr>
            <w:r>
              <w:rPr>
                <w:rFonts w:hint="eastAsia"/>
                <w:lang w:eastAsia="zh-CN"/>
              </w:rPr>
              <w:t>51.28</w:t>
            </w:r>
          </w:p>
        </w:tc>
        <w:tc>
          <w:tcPr>
            <w:tcW w:w="1007" w:type="dxa"/>
            <w:vAlign w:val="center"/>
          </w:tcPr>
          <w:p>
            <w:pPr>
              <w:pStyle w:val="16"/>
              <w:rPr>
                <w:lang w:eastAsia="zh-CN"/>
              </w:rPr>
            </w:pPr>
            <w:r>
              <w:rPr>
                <w:rFonts w:hint="eastAsia"/>
                <w:lang w:eastAsia="zh-CN"/>
              </w:rPr>
              <w:t>51.28</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rPr>
                <w:lang w:eastAsia="zh-CN"/>
              </w:rPr>
            </w:pPr>
            <w:r>
              <w:t>1</w:t>
            </w:r>
            <w:r>
              <w:rPr>
                <w:rFonts w:hint="eastAsia"/>
                <w:lang w:eastAsia="zh-CN"/>
              </w:rPr>
              <w:t>1</w:t>
            </w:r>
          </w:p>
        </w:tc>
        <w:tc>
          <w:tcPr>
            <w:tcW w:w="1128" w:type="dxa"/>
            <w:vAlign w:val="center"/>
          </w:tcPr>
          <w:p>
            <w:pPr>
              <w:pStyle w:val="17"/>
            </w:pPr>
            <w:r>
              <w:t>210</w:t>
            </w:r>
          </w:p>
        </w:tc>
        <w:tc>
          <w:tcPr>
            <w:tcW w:w="3828" w:type="dxa"/>
            <w:vAlign w:val="center"/>
          </w:tcPr>
          <w:p>
            <w:pPr>
              <w:pStyle w:val="17"/>
            </w:pPr>
            <w:r>
              <w:t>卫生健康支出</w:t>
            </w:r>
          </w:p>
        </w:tc>
        <w:tc>
          <w:tcPr>
            <w:tcW w:w="991" w:type="dxa"/>
            <w:vAlign w:val="center"/>
          </w:tcPr>
          <w:p>
            <w:pPr>
              <w:pStyle w:val="16"/>
              <w:rPr>
                <w:lang w:eastAsia="zh-CN"/>
              </w:rPr>
            </w:pPr>
            <w:r>
              <w:rPr>
                <w:rFonts w:hint="eastAsia"/>
                <w:lang w:eastAsia="zh-CN"/>
              </w:rPr>
              <w:t>32.92</w:t>
            </w:r>
          </w:p>
        </w:tc>
        <w:tc>
          <w:tcPr>
            <w:tcW w:w="1068" w:type="dxa"/>
            <w:vAlign w:val="center"/>
          </w:tcPr>
          <w:p>
            <w:pPr>
              <w:pStyle w:val="16"/>
              <w:rPr>
                <w:lang w:eastAsia="zh-CN"/>
              </w:rPr>
            </w:pPr>
            <w:r>
              <w:rPr>
                <w:rFonts w:hint="eastAsia"/>
                <w:lang w:eastAsia="zh-CN"/>
              </w:rPr>
              <w:t>32.92</w:t>
            </w:r>
          </w:p>
        </w:tc>
        <w:tc>
          <w:tcPr>
            <w:tcW w:w="1007" w:type="dxa"/>
            <w:vAlign w:val="center"/>
          </w:tcPr>
          <w:p>
            <w:pPr>
              <w:pStyle w:val="16"/>
              <w:rPr>
                <w:lang w:eastAsia="zh-CN"/>
              </w:rPr>
            </w:pPr>
            <w:r>
              <w:rPr>
                <w:rFonts w:hint="eastAsia"/>
                <w:lang w:eastAsia="zh-CN"/>
              </w:rPr>
              <w:t>32.92</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rPr>
                <w:lang w:eastAsia="zh-CN"/>
              </w:rPr>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rPr>
                <w:lang w:eastAsia="zh-CN"/>
              </w:rPr>
            </w:pPr>
            <w:r>
              <w:t>1</w:t>
            </w:r>
            <w:r>
              <w:rPr>
                <w:rFonts w:hint="eastAsia"/>
                <w:lang w:eastAsia="zh-CN"/>
              </w:rPr>
              <w:t>2</w:t>
            </w:r>
          </w:p>
        </w:tc>
        <w:tc>
          <w:tcPr>
            <w:tcW w:w="1128" w:type="dxa"/>
            <w:vAlign w:val="center"/>
          </w:tcPr>
          <w:p>
            <w:pPr>
              <w:pStyle w:val="17"/>
            </w:pPr>
            <w:r>
              <w:t>21011</w:t>
            </w:r>
          </w:p>
        </w:tc>
        <w:tc>
          <w:tcPr>
            <w:tcW w:w="3828" w:type="dxa"/>
            <w:vAlign w:val="center"/>
          </w:tcPr>
          <w:p>
            <w:pPr>
              <w:pStyle w:val="17"/>
            </w:pPr>
            <w:r>
              <w:t>行政事业单位医疗</w:t>
            </w:r>
          </w:p>
        </w:tc>
        <w:tc>
          <w:tcPr>
            <w:tcW w:w="991" w:type="dxa"/>
            <w:vAlign w:val="center"/>
          </w:tcPr>
          <w:p>
            <w:pPr>
              <w:pStyle w:val="16"/>
              <w:rPr>
                <w:lang w:eastAsia="zh-CN"/>
              </w:rPr>
            </w:pPr>
            <w:r>
              <w:rPr>
                <w:rFonts w:hint="eastAsia"/>
                <w:lang w:eastAsia="zh-CN"/>
              </w:rPr>
              <w:t>32.92</w:t>
            </w:r>
          </w:p>
        </w:tc>
        <w:tc>
          <w:tcPr>
            <w:tcW w:w="1068" w:type="dxa"/>
            <w:vAlign w:val="center"/>
          </w:tcPr>
          <w:p>
            <w:pPr>
              <w:pStyle w:val="16"/>
              <w:rPr>
                <w:lang w:eastAsia="zh-CN"/>
              </w:rPr>
            </w:pPr>
            <w:r>
              <w:rPr>
                <w:rFonts w:hint="eastAsia"/>
                <w:lang w:eastAsia="zh-CN"/>
              </w:rPr>
              <w:t>32.92</w:t>
            </w:r>
          </w:p>
        </w:tc>
        <w:tc>
          <w:tcPr>
            <w:tcW w:w="1007" w:type="dxa"/>
            <w:vAlign w:val="center"/>
          </w:tcPr>
          <w:p>
            <w:pPr>
              <w:pStyle w:val="16"/>
              <w:rPr>
                <w:lang w:eastAsia="zh-CN"/>
              </w:rPr>
            </w:pPr>
            <w:r>
              <w:rPr>
                <w:rFonts w:hint="eastAsia"/>
                <w:lang w:eastAsia="zh-CN"/>
              </w:rPr>
              <w:t>32.92</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rPr>
                <w:lang w:eastAsia="zh-CN"/>
              </w:rPr>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rPr>
                <w:lang w:eastAsia="zh-CN"/>
              </w:rPr>
            </w:pPr>
            <w:r>
              <w:t>1</w:t>
            </w:r>
            <w:r>
              <w:rPr>
                <w:rFonts w:hint="eastAsia"/>
                <w:lang w:eastAsia="zh-CN"/>
              </w:rPr>
              <w:t>3</w:t>
            </w:r>
          </w:p>
        </w:tc>
        <w:tc>
          <w:tcPr>
            <w:tcW w:w="1128" w:type="dxa"/>
            <w:vAlign w:val="center"/>
          </w:tcPr>
          <w:p>
            <w:pPr>
              <w:pStyle w:val="17"/>
            </w:pPr>
            <w:r>
              <w:t>2101101</w:t>
            </w:r>
          </w:p>
        </w:tc>
        <w:tc>
          <w:tcPr>
            <w:tcW w:w="3828" w:type="dxa"/>
            <w:vAlign w:val="center"/>
          </w:tcPr>
          <w:p>
            <w:pPr>
              <w:pStyle w:val="17"/>
            </w:pPr>
            <w:r>
              <w:t>行政单位医疗</w:t>
            </w:r>
          </w:p>
        </w:tc>
        <w:tc>
          <w:tcPr>
            <w:tcW w:w="991" w:type="dxa"/>
            <w:vAlign w:val="center"/>
          </w:tcPr>
          <w:p>
            <w:pPr>
              <w:pStyle w:val="16"/>
              <w:rPr>
                <w:lang w:eastAsia="zh-CN"/>
              </w:rPr>
            </w:pPr>
            <w:r>
              <w:rPr>
                <w:rFonts w:hint="eastAsia"/>
                <w:lang w:eastAsia="zh-CN"/>
              </w:rPr>
              <w:t>14.37</w:t>
            </w:r>
          </w:p>
        </w:tc>
        <w:tc>
          <w:tcPr>
            <w:tcW w:w="1068" w:type="dxa"/>
            <w:vAlign w:val="center"/>
          </w:tcPr>
          <w:p>
            <w:pPr>
              <w:pStyle w:val="16"/>
              <w:rPr>
                <w:lang w:eastAsia="zh-CN"/>
              </w:rPr>
            </w:pPr>
            <w:r>
              <w:rPr>
                <w:rFonts w:hint="eastAsia"/>
                <w:lang w:eastAsia="zh-CN"/>
              </w:rPr>
              <w:t>14.37</w:t>
            </w:r>
          </w:p>
        </w:tc>
        <w:tc>
          <w:tcPr>
            <w:tcW w:w="1007" w:type="dxa"/>
            <w:vAlign w:val="center"/>
          </w:tcPr>
          <w:p>
            <w:pPr>
              <w:pStyle w:val="16"/>
              <w:rPr>
                <w:lang w:eastAsia="zh-CN"/>
              </w:rPr>
            </w:pPr>
            <w:r>
              <w:rPr>
                <w:rFonts w:hint="eastAsia"/>
                <w:lang w:eastAsia="zh-CN"/>
              </w:rPr>
              <w:t>14.37</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rPr>
                <w:lang w:eastAsia="zh-CN"/>
              </w:rPr>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rPr>
                <w:lang w:eastAsia="zh-CN"/>
              </w:rPr>
            </w:pPr>
            <w:r>
              <w:t>1</w:t>
            </w:r>
            <w:r>
              <w:rPr>
                <w:rFonts w:hint="eastAsia"/>
                <w:lang w:eastAsia="zh-CN"/>
              </w:rPr>
              <w:t>4</w:t>
            </w:r>
          </w:p>
        </w:tc>
        <w:tc>
          <w:tcPr>
            <w:tcW w:w="1128" w:type="dxa"/>
            <w:vAlign w:val="center"/>
          </w:tcPr>
          <w:p>
            <w:pPr>
              <w:pStyle w:val="17"/>
            </w:pPr>
            <w:r>
              <w:t>2101102</w:t>
            </w:r>
          </w:p>
        </w:tc>
        <w:tc>
          <w:tcPr>
            <w:tcW w:w="3828" w:type="dxa"/>
            <w:vAlign w:val="center"/>
          </w:tcPr>
          <w:p>
            <w:pPr>
              <w:pStyle w:val="17"/>
            </w:pPr>
            <w:r>
              <w:t>事业单位医疗</w:t>
            </w:r>
          </w:p>
        </w:tc>
        <w:tc>
          <w:tcPr>
            <w:tcW w:w="991" w:type="dxa"/>
            <w:vAlign w:val="center"/>
          </w:tcPr>
          <w:p>
            <w:pPr>
              <w:pStyle w:val="16"/>
              <w:rPr>
                <w:lang w:eastAsia="zh-CN"/>
              </w:rPr>
            </w:pPr>
            <w:r>
              <w:rPr>
                <w:rFonts w:hint="eastAsia"/>
                <w:lang w:eastAsia="zh-CN"/>
              </w:rPr>
              <w:t>9.97</w:t>
            </w:r>
          </w:p>
        </w:tc>
        <w:tc>
          <w:tcPr>
            <w:tcW w:w="1068" w:type="dxa"/>
            <w:vAlign w:val="center"/>
          </w:tcPr>
          <w:p>
            <w:pPr>
              <w:pStyle w:val="16"/>
              <w:rPr>
                <w:lang w:eastAsia="zh-CN"/>
              </w:rPr>
            </w:pPr>
            <w:r>
              <w:rPr>
                <w:rFonts w:hint="eastAsia"/>
                <w:lang w:eastAsia="zh-CN"/>
              </w:rPr>
              <w:t>9.97</w:t>
            </w:r>
          </w:p>
        </w:tc>
        <w:tc>
          <w:tcPr>
            <w:tcW w:w="1007" w:type="dxa"/>
            <w:vAlign w:val="center"/>
          </w:tcPr>
          <w:p>
            <w:pPr>
              <w:pStyle w:val="16"/>
              <w:rPr>
                <w:lang w:eastAsia="zh-CN"/>
              </w:rPr>
            </w:pPr>
            <w:r>
              <w:rPr>
                <w:rFonts w:hint="eastAsia"/>
                <w:lang w:eastAsia="zh-CN"/>
              </w:rPr>
              <w:t>9.97</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rPr>
                <w:lang w:eastAsia="zh-CN"/>
              </w:rPr>
            </w:pPr>
            <w:r>
              <w:t>1</w:t>
            </w:r>
            <w:r>
              <w:rPr>
                <w:rFonts w:hint="eastAsia"/>
                <w:lang w:eastAsia="zh-CN"/>
              </w:rPr>
              <w:t>5</w:t>
            </w:r>
          </w:p>
        </w:tc>
        <w:tc>
          <w:tcPr>
            <w:tcW w:w="1128" w:type="dxa"/>
            <w:vAlign w:val="center"/>
          </w:tcPr>
          <w:p>
            <w:pPr>
              <w:pStyle w:val="17"/>
              <w:rPr>
                <w:lang w:eastAsia="zh-CN"/>
              </w:rPr>
            </w:pPr>
            <w:r>
              <w:rPr>
                <w:rFonts w:hint="eastAsia"/>
                <w:lang w:eastAsia="zh-CN"/>
              </w:rPr>
              <w:t>2101103</w:t>
            </w:r>
          </w:p>
        </w:tc>
        <w:tc>
          <w:tcPr>
            <w:tcW w:w="3828" w:type="dxa"/>
            <w:vAlign w:val="center"/>
          </w:tcPr>
          <w:p>
            <w:pPr>
              <w:pStyle w:val="17"/>
            </w:pPr>
            <w:r>
              <w:rPr>
                <w:rFonts w:hint="eastAsia"/>
              </w:rPr>
              <w:t>公务员医疗补助</w:t>
            </w:r>
          </w:p>
        </w:tc>
        <w:tc>
          <w:tcPr>
            <w:tcW w:w="991" w:type="dxa"/>
            <w:vAlign w:val="center"/>
          </w:tcPr>
          <w:p>
            <w:pPr>
              <w:pStyle w:val="16"/>
              <w:rPr>
                <w:lang w:eastAsia="zh-CN"/>
              </w:rPr>
            </w:pPr>
            <w:r>
              <w:rPr>
                <w:rFonts w:hint="eastAsia"/>
                <w:lang w:eastAsia="zh-CN"/>
              </w:rPr>
              <w:t>8.58</w:t>
            </w:r>
          </w:p>
        </w:tc>
        <w:tc>
          <w:tcPr>
            <w:tcW w:w="1068" w:type="dxa"/>
            <w:vAlign w:val="center"/>
          </w:tcPr>
          <w:p>
            <w:pPr>
              <w:pStyle w:val="16"/>
              <w:rPr>
                <w:lang w:eastAsia="zh-CN"/>
              </w:rPr>
            </w:pPr>
            <w:r>
              <w:rPr>
                <w:rFonts w:hint="eastAsia"/>
                <w:lang w:eastAsia="zh-CN"/>
              </w:rPr>
              <w:t>8.58</w:t>
            </w:r>
          </w:p>
        </w:tc>
        <w:tc>
          <w:tcPr>
            <w:tcW w:w="1007" w:type="dxa"/>
            <w:vAlign w:val="center"/>
          </w:tcPr>
          <w:p>
            <w:pPr>
              <w:pStyle w:val="16"/>
              <w:rPr>
                <w:lang w:eastAsia="zh-CN"/>
              </w:rPr>
            </w:pPr>
            <w:r>
              <w:rPr>
                <w:rFonts w:hint="eastAsia"/>
                <w:lang w:eastAsia="zh-CN"/>
              </w:rPr>
              <w:t>8.58</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rPr>
                <w:lang w:eastAsia="zh-CN"/>
              </w:rPr>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rPr>
                <w:lang w:eastAsia="zh-CN"/>
              </w:rPr>
            </w:pPr>
            <w:r>
              <w:rPr>
                <w:rFonts w:hint="eastAsia"/>
                <w:lang w:eastAsia="zh-CN"/>
              </w:rPr>
              <w:t>16</w:t>
            </w:r>
          </w:p>
        </w:tc>
        <w:tc>
          <w:tcPr>
            <w:tcW w:w="1128" w:type="dxa"/>
            <w:vAlign w:val="center"/>
          </w:tcPr>
          <w:p>
            <w:pPr>
              <w:pStyle w:val="17"/>
              <w:rPr>
                <w:lang w:eastAsia="zh-CN"/>
              </w:rPr>
            </w:pPr>
            <w:r>
              <w:rPr>
                <w:rFonts w:hint="eastAsia"/>
                <w:lang w:eastAsia="zh-CN"/>
              </w:rPr>
              <w:t>2</w:t>
            </w:r>
            <w:r>
              <w:rPr>
                <w:lang w:eastAsia="zh-CN"/>
              </w:rPr>
              <w:t>12</w:t>
            </w:r>
          </w:p>
        </w:tc>
        <w:tc>
          <w:tcPr>
            <w:tcW w:w="3828" w:type="dxa"/>
            <w:vAlign w:val="center"/>
          </w:tcPr>
          <w:p>
            <w:pPr>
              <w:pStyle w:val="17"/>
            </w:pPr>
            <w:r>
              <w:rPr>
                <w:rFonts w:hint="eastAsia"/>
                <w:lang w:eastAsia="zh-CN"/>
              </w:rPr>
              <w:t>城乡社区支出</w:t>
            </w:r>
          </w:p>
        </w:tc>
        <w:tc>
          <w:tcPr>
            <w:tcW w:w="991" w:type="dxa"/>
            <w:vAlign w:val="center"/>
          </w:tcPr>
          <w:p>
            <w:pPr>
              <w:pStyle w:val="16"/>
              <w:rPr>
                <w:lang w:eastAsia="zh-CN"/>
              </w:rPr>
            </w:pPr>
            <w:r>
              <w:rPr>
                <w:rFonts w:hint="eastAsia"/>
                <w:lang w:eastAsia="zh-CN"/>
              </w:rPr>
              <w:t>51.00</w:t>
            </w:r>
          </w:p>
        </w:tc>
        <w:tc>
          <w:tcPr>
            <w:tcW w:w="1068" w:type="dxa"/>
            <w:vAlign w:val="center"/>
          </w:tcPr>
          <w:p>
            <w:pPr>
              <w:pStyle w:val="16"/>
              <w:rPr>
                <w:lang w:eastAsia="zh-CN"/>
              </w:rPr>
            </w:pPr>
            <w:r>
              <w:rPr>
                <w:rFonts w:hint="eastAsia"/>
                <w:lang w:eastAsia="zh-CN"/>
              </w:rPr>
              <w:t>51.00</w:t>
            </w:r>
          </w:p>
        </w:tc>
        <w:tc>
          <w:tcPr>
            <w:tcW w:w="1007" w:type="dxa"/>
            <w:vAlign w:val="center"/>
          </w:tcPr>
          <w:p>
            <w:pPr>
              <w:pStyle w:val="16"/>
              <w:rPr>
                <w:lang w:eastAsia="zh-CN"/>
              </w:rPr>
            </w:pPr>
            <w:r>
              <w:rPr>
                <w:rFonts w:hint="eastAsia"/>
                <w:lang w:eastAsia="zh-CN"/>
              </w:rPr>
              <w:t>51.00</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rPr>
                <w:lang w:eastAsia="zh-CN"/>
              </w:rPr>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rPr>
                <w:lang w:eastAsia="zh-CN"/>
              </w:rPr>
            </w:pPr>
            <w:r>
              <w:rPr>
                <w:rFonts w:hint="eastAsia"/>
                <w:lang w:eastAsia="zh-CN"/>
              </w:rPr>
              <w:t>17</w:t>
            </w:r>
          </w:p>
        </w:tc>
        <w:tc>
          <w:tcPr>
            <w:tcW w:w="1128" w:type="dxa"/>
            <w:vAlign w:val="center"/>
          </w:tcPr>
          <w:p>
            <w:pPr>
              <w:pStyle w:val="17"/>
              <w:rPr>
                <w:lang w:eastAsia="zh-CN"/>
              </w:rPr>
            </w:pPr>
            <w:r>
              <w:rPr>
                <w:rFonts w:hint="eastAsia"/>
                <w:lang w:eastAsia="zh-CN"/>
              </w:rPr>
              <w:t>2</w:t>
            </w:r>
            <w:r>
              <w:rPr>
                <w:lang w:eastAsia="zh-CN"/>
              </w:rPr>
              <w:t>1208</w:t>
            </w:r>
          </w:p>
        </w:tc>
        <w:tc>
          <w:tcPr>
            <w:tcW w:w="3828" w:type="dxa"/>
            <w:vAlign w:val="center"/>
          </w:tcPr>
          <w:p>
            <w:pPr>
              <w:pStyle w:val="17"/>
              <w:rPr>
                <w:rFonts w:asciiTheme="minorHAnsi" w:hAnsiTheme="minorHAnsi"/>
                <w:lang w:val="uk-UA"/>
              </w:rPr>
            </w:pPr>
            <w:r>
              <w:rPr>
                <w:rFonts w:hint="eastAsia"/>
                <w:lang w:eastAsia="zh-CN"/>
              </w:rPr>
              <w:t>国有土地使用权出让收入安排的支出</w:t>
            </w:r>
          </w:p>
        </w:tc>
        <w:tc>
          <w:tcPr>
            <w:tcW w:w="991" w:type="dxa"/>
            <w:vAlign w:val="center"/>
          </w:tcPr>
          <w:p>
            <w:pPr>
              <w:pStyle w:val="16"/>
              <w:rPr>
                <w:lang w:eastAsia="zh-CN"/>
              </w:rPr>
            </w:pPr>
            <w:r>
              <w:rPr>
                <w:rFonts w:hint="eastAsia"/>
                <w:lang w:eastAsia="zh-CN"/>
              </w:rPr>
              <w:t>51.00</w:t>
            </w:r>
          </w:p>
        </w:tc>
        <w:tc>
          <w:tcPr>
            <w:tcW w:w="1068" w:type="dxa"/>
            <w:vAlign w:val="center"/>
          </w:tcPr>
          <w:p>
            <w:pPr>
              <w:pStyle w:val="16"/>
              <w:rPr>
                <w:lang w:eastAsia="zh-CN"/>
              </w:rPr>
            </w:pPr>
            <w:r>
              <w:rPr>
                <w:rFonts w:hint="eastAsia"/>
                <w:lang w:eastAsia="zh-CN"/>
              </w:rPr>
              <w:t>51.00</w:t>
            </w:r>
          </w:p>
        </w:tc>
        <w:tc>
          <w:tcPr>
            <w:tcW w:w="1007" w:type="dxa"/>
            <w:vAlign w:val="center"/>
          </w:tcPr>
          <w:p>
            <w:pPr>
              <w:pStyle w:val="16"/>
              <w:rPr>
                <w:lang w:eastAsia="zh-CN"/>
              </w:rPr>
            </w:pPr>
            <w:r>
              <w:rPr>
                <w:rFonts w:hint="eastAsia"/>
                <w:lang w:eastAsia="zh-CN"/>
              </w:rPr>
              <w:t>51.00</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rPr>
                <w:lang w:eastAsia="zh-CN"/>
              </w:rPr>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rPr>
                <w:lang w:eastAsia="zh-CN"/>
              </w:rPr>
            </w:pPr>
            <w:r>
              <w:rPr>
                <w:rFonts w:hint="eastAsia"/>
                <w:lang w:eastAsia="zh-CN"/>
              </w:rPr>
              <w:t>18</w:t>
            </w:r>
          </w:p>
        </w:tc>
        <w:tc>
          <w:tcPr>
            <w:tcW w:w="1128" w:type="dxa"/>
            <w:vAlign w:val="center"/>
          </w:tcPr>
          <w:p>
            <w:pPr>
              <w:pStyle w:val="17"/>
              <w:rPr>
                <w:lang w:eastAsia="zh-CN"/>
              </w:rPr>
            </w:pPr>
            <w:r>
              <w:rPr>
                <w:rFonts w:hint="eastAsia"/>
                <w:lang w:eastAsia="zh-CN"/>
              </w:rPr>
              <w:t>2120801</w:t>
            </w:r>
          </w:p>
        </w:tc>
        <w:tc>
          <w:tcPr>
            <w:tcW w:w="3828" w:type="dxa"/>
            <w:vAlign w:val="center"/>
          </w:tcPr>
          <w:p>
            <w:pPr>
              <w:pStyle w:val="17"/>
              <w:rPr>
                <w:lang w:val="uk-UA" w:eastAsia="zh-CN"/>
              </w:rPr>
            </w:pPr>
            <w:r>
              <w:rPr>
                <w:rFonts w:hint="eastAsia"/>
                <w:lang w:eastAsia="zh-CN"/>
              </w:rPr>
              <w:t>征地和拆迁补偿</w:t>
            </w:r>
            <w:r>
              <w:rPr>
                <w:rFonts w:hint="eastAsia"/>
              </w:rPr>
              <w:t>支出</w:t>
            </w:r>
          </w:p>
        </w:tc>
        <w:tc>
          <w:tcPr>
            <w:tcW w:w="991" w:type="dxa"/>
            <w:vAlign w:val="center"/>
          </w:tcPr>
          <w:p>
            <w:pPr>
              <w:pStyle w:val="16"/>
              <w:rPr>
                <w:lang w:eastAsia="zh-CN"/>
              </w:rPr>
            </w:pPr>
            <w:r>
              <w:rPr>
                <w:rFonts w:hint="eastAsia"/>
                <w:lang w:eastAsia="zh-CN"/>
              </w:rPr>
              <w:t>10.00</w:t>
            </w:r>
          </w:p>
        </w:tc>
        <w:tc>
          <w:tcPr>
            <w:tcW w:w="1068" w:type="dxa"/>
            <w:vAlign w:val="center"/>
          </w:tcPr>
          <w:p>
            <w:pPr>
              <w:pStyle w:val="16"/>
              <w:rPr>
                <w:lang w:eastAsia="zh-CN"/>
              </w:rPr>
            </w:pPr>
            <w:r>
              <w:rPr>
                <w:rFonts w:hint="eastAsia"/>
                <w:lang w:eastAsia="zh-CN"/>
              </w:rPr>
              <w:t>10.00</w:t>
            </w:r>
          </w:p>
        </w:tc>
        <w:tc>
          <w:tcPr>
            <w:tcW w:w="1007" w:type="dxa"/>
            <w:vAlign w:val="center"/>
          </w:tcPr>
          <w:p>
            <w:pPr>
              <w:pStyle w:val="16"/>
              <w:rPr>
                <w:lang w:eastAsia="zh-CN"/>
              </w:rPr>
            </w:pPr>
            <w:r>
              <w:rPr>
                <w:rFonts w:hint="eastAsia"/>
                <w:lang w:eastAsia="zh-CN"/>
              </w:rPr>
              <w:t>10.00</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rPr>
                <w:lang w:eastAsia="zh-CN"/>
              </w:rPr>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rPr>
                <w:lang w:eastAsia="zh-CN"/>
              </w:rPr>
            </w:pPr>
            <w:r>
              <w:rPr>
                <w:rFonts w:hint="eastAsia"/>
                <w:lang w:eastAsia="zh-CN"/>
              </w:rPr>
              <w:t>19</w:t>
            </w:r>
          </w:p>
        </w:tc>
        <w:tc>
          <w:tcPr>
            <w:tcW w:w="1128" w:type="dxa"/>
            <w:vAlign w:val="center"/>
          </w:tcPr>
          <w:p>
            <w:pPr>
              <w:pStyle w:val="17"/>
              <w:rPr>
                <w:lang w:eastAsia="zh-CN"/>
              </w:rPr>
            </w:pPr>
            <w:r>
              <w:rPr>
                <w:rFonts w:hint="eastAsia"/>
                <w:lang w:eastAsia="zh-CN"/>
              </w:rPr>
              <w:t>2120804</w:t>
            </w:r>
          </w:p>
        </w:tc>
        <w:tc>
          <w:tcPr>
            <w:tcW w:w="3828" w:type="dxa"/>
            <w:vAlign w:val="center"/>
          </w:tcPr>
          <w:p>
            <w:pPr>
              <w:pStyle w:val="17"/>
              <w:rPr>
                <w:lang w:eastAsia="zh-CN"/>
              </w:rPr>
            </w:pPr>
            <w:r>
              <w:rPr>
                <w:rFonts w:hint="eastAsia"/>
                <w:lang w:eastAsia="zh-CN"/>
              </w:rPr>
              <w:t>农村基础设施建设支出</w:t>
            </w:r>
          </w:p>
        </w:tc>
        <w:tc>
          <w:tcPr>
            <w:tcW w:w="991" w:type="dxa"/>
            <w:vAlign w:val="center"/>
          </w:tcPr>
          <w:p>
            <w:pPr>
              <w:pStyle w:val="16"/>
              <w:rPr>
                <w:lang w:eastAsia="zh-CN"/>
              </w:rPr>
            </w:pPr>
            <w:r>
              <w:rPr>
                <w:rFonts w:hint="eastAsia"/>
                <w:lang w:eastAsia="zh-CN"/>
              </w:rPr>
              <w:t>41.00</w:t>
            </w:r>
          </w:p>
        </w:tc>
        <w:tc>
          <w:tcPr>
            <w:tcW w:w="1068" w:type="dxa"/>
            <w:vAlign w:val="center"/>
          </w:tcPr>
          <w:p>
            <w:pPr>
              <w:pStyle w:val="16"/>
              <w:rPr>
                <w:lang w:eastAsia="zh-CN"/>
              </w:rPr>
            </w:pPr>
            <w:r>
              <w:rPr>
                <w:rFonts w:hint="eastAsia"/>
                <w:lang w:eastAsia="zh-CN"/>
              </w:rPr>
              <w:t>41.00</w:t>
            </w:r>
          </w:p>
        </w:tc>
        <w:tc>
          <w:tcPr>
            <w:tcW w:w="1007" w:type="dxa"/>
            <w:vAlign w:val="center"/>
          </w:tcPr>
          <w:p>
            <w:pPr>
              <w:pStyle w:val="16"/>
              <w:rPr>
                <w:lang w:eastAsia="zh-CN"/>
              </w:rPr>
            </w:pPr>
            <w:r>
              <w:rPr>
                <w:rFonts w:hint="eastAsia"/>
                <w:lang w:eastAsia="zh-CN"/>
              </w:rPr>
              <w:t>41.00</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rPr>
                <w:lang w:eastAsia="zh-CN"/>
              </w:rPr>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rPr>
                <w:lang w:eastAsia="zh-CN"/>
              </w:rPr>
            </w:pPr>
            <w:r>
              <w:rPr>
                <w:rFonts w:hint="eastAsia"/>
                <w:lang w:eastAsia="zh-CN"/>
              </w:rPr>
              <w:t>20</w:t>
            </w:r>
          </w:p>
        </w:tc>
        <w:tc>
          <w:tcPr>
            <w:tcW w:w="1128" w:type="dxa"/>
            <w:vAlign w:val="center"/>
          </w:tcPr>
          <w:p>
            <w:pPr>
              <w:pStyle w:val="17"/>
            </w:pPr>
            <w:r>
              <w:t>221</w:t>
            </w:r>
          </w:p>
        </w:tc>
        <w:tc>
          <w:tcPr>
            <w:tcW w:w="3828" w:type="dxa"/>
            <w:vAlign w:val="center"/>
          </w:tcPr>
          <w:p>
            <w:pPr>
              <w:pStyle w:val="17"/>
            </w:pPr>
            <w:r>
              <w:t>住房保障支出</w:t>
            </w:r>
          </w:p>
        </w:tc>
        <w:tc>
          <w:tcPr>
            <w:tcW w:w="991" w:type="dxa"/>
            <w:vAlign w:val="center"/>
          </w:tcPr>
          <w:p>
            <w:pPr>
              <w:pStyle w:val="16"/>
              <w:rPr>
                <w:lang w:eastAsia="zh-CN"/>
              </w:rPr>
            </w:pPr>
            <w:r>
              <w:rPr>
                <w:rFonts w:hint="eastAsia"/>
                <w:lang w:eastAsia="zh-CN"/>
              </w:rPr>
              <w:t>36.87</w:t>
            </w:r>
          </w:p>
        </w:tc>
        <w:tc>
          <w:tcPr>
            <w:tcW w:w="1068" w:type="dxa"/>
            <w:vAlign w:val="center"/>
          </w:tcPr>
          <w:p>
            <w:pPr>
              <w:pStyle w:val="16"/>
              <w:rPr>
                <w:lang w:eastAsia="zh-CN"/>
              </w:rPr>
            </w:pPr>
            <w:r>
              <w:rPr>
                <w:rFonts w:hint="eastAsia"/>
                <w:lang w:eastAsia="zh-CN"/>
              </w:rPr>
              <w:t>36.87</w:t>
            </w:r>
          </w:p>
        </w:tc>
        <w:tc>
          <w:tcPr>
            <w:tcW w:w="1007" w:type="dxa"/>
            <w:vAlign w:val="center"/>
          </w:tcPr>
          <w:p>
            <w:pPr>
              <w:pStyle w:val="16"/>
              <w:rPr>
                <w:lang w:eastAsia="zh-CN"/>
              </w:rPr>
            </w:pPr>
            <w:r>
              <w:rPr>
                <w:rFonts w:hint="eastAsia"/>
                <w:lang w:eastAsia="zh-CN"/>
              </w:rPr>
              <w:t>36.87</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rPr>
                <w:lang w:eastAsia="zh-CN"/>
              </w:rPr>
            </w:pPr>
          </w:p>
        </w:tc>
        <w:tc>
          <w:tcPr>
            <w:tcW w:w="687" w:type="dxa"/>
            <w:vAlign w:val="center"/>
          </w:tcPr>
          <w:p>
            <w:pPr>
              <w:pStyle w:val="16"/>
            </w:pPr>
          </w:p>
        </w:tc>
      </w:tr>
      <w:tr>
        <w:tblPrEx>
          <w:tblCellMar>
            <w:top w:w="0" w:type="dxa"/>
            <w:left w:w="108" w:type="dxa"/>
            <w:bottom w:w="0" w:type="dxa"/>
            <w:right w:w="108" w:type="dxa"/>
          </w:tblCellMar>
        </w:tblPrEx>
        <w:trPr>
          <w:trHeight w:val="369" w:hRule="atLeast"/>
          <w:jc w:val="center"/>
        </w:trPr>
        <w:tc>
          <w:tcPr>
            <w:tcW w:w="690" w:type="dxa"/>
            <w:vAlign w:val="center"/>
          </w:tcPr>
          <w:p>
            <w:pPr>
              <w:pStyle w:val="18"/>
              <w:rPr>
                <w:lang w:eastAsia="zh-CN"/>
              </w:rPr>
            </w:pPr>
            <w:r>
              <w:rPr>
                <w:rFonts w:hint="eastAsia"/>
                <w:lang w:eastAsia="zh-CN"/>
              </w:rPr>
              <w:t>21</w:t>
            </w:r>
          </w:p>
        </w:tc>
        <w:tc>
          <w:tcPr>
            <w:tcW w:w="1128" w:type="dxa"/>
            <w:vAlign w:val="center"/>
          </w:tcPr>
          <w:p>
            <w:pPr>
              <w:pStyle w:val="17"/>
            </w:pPr>
            <w:r>
              <w:t>22102</w:t>
            </w:r>
          </w:p>
        </w:tc>
        <w:tc>
          <w:tcPr>
            <w:tcW w:w="3828" w:type="dxa"/>
            <w:vAlign w:val="center"/>
          </w:tcPr>
          <w:p>
            <w:pPr>
              <w:pStyle w:val="17"/>
            </w:pPr>
            <w:r>
              <w:t>住房改革支出</w:t>
            </w:r>
          </w:p>
        </w:tc>
        <w:tc>
          <w:tcPr>
            <w:tcW w:w="991" w:type="dxa"/>
            <w:vAlign w:val="center"/>
          </w:tcPr>
          <w:p>
            <w:pPr>
              <w:pStyle w:val="16"/>
              <w:rPr>
                <w:lang w:eastAsia="zh-CN"/>
              </w:rPr>
            </w:pPr>
            <w:r>
              <w:rPr>
                <w:rFonts w:hint="eastAsia"/>
                <w:lang w:eastAsia="zh-CN"/>
              </w:rPr>
              <w:t>36.87</w:t>
            </w:r>
          </w:p>
        </w:tc>
        <w:tc>
          <w:tcPr>
            <w:tcW w:w="1068" w:type="dxa"/>
            <w:vAlign w:val="center"/>
          </w:tcPr>
          <w:p>
            <w:pPr>
              <w:pStyle w:val="16"/>
              <w:rPr>
                <w:lang w:eastAsia="zh-CN"/>
              </w:rPr>
            </w:pPr>
            <w:r>
              <w:rPr>
                <w:rFonts w:hint="eastAsia"/>
                <w:lang w:eastAsia="zh-CN"/>
              </w:rPr>
              <w:t>36.87</w:t>
            </w:r>
          </w:p>
        </w:tc>
        <w:tc>
          <w:tcPr>
            <w:tcW w:w="1007" w:type="dxa"/>
            <w:vAlign w:val="center"/>
          </w:tcPr>
          <w:p>
            <w:pPr>
              <w:pStyle w:val="16"/>
              <w:rPr>
                <w:lang w:eastAsia="zh-CN"/>
              </w:rPr>
            </w:pPr>
            <w:r>
              <w:rPr>
                <w:rFonts w:hint="eastAsia"/>
                <w:lang w:eastAsia="zh-CN"/>
              </w:rPr>
              <w:t>36.87</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pPr>
          </w:p>
        </w:tc>
        <w:tc>
          <w:tcPr>
            <w:tcW w:w="68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0" w:type="dxa"/>
            <w:vAlign w:val="center"/>
          </w:tcPr>
          <w:p>
            <w:pPr>
              <w:pStyle w:val="18"/>
              <w:rPr>
                <w:lang w:eastAsia="zh-CN"/>
              </w:rPr>
            </w:pPr>
            <w:r>
              <w:t>2</w:t>
            </w:r>
            <w:r>
              <w:rPr>
                <w:rFonts w:hint="eastAsia"/>
                <w:lang w:eastAsia="zh-CN"/>
              </w:rPr>
              <w:t>2</w:t>
            </w:r>
          </w:p>
        </w:tc>
        <w:tc>
          <w:tcPr>
            <w:tcW w:w="1128" w:type="dxa"/>
            <w:vAlign w:val="center"/>
          </w:tcPr>
          <w:p>
            <w:pPr>
              <w:pStyle w:val="17"/>
            </w:pPr>
            <w:r>
              <w:t>2210201</w:t>
            </w:r>
          </w:p>
        </w:tc>
        <w:tc>
          <w:tcPr>
            <w:tcW w:w="3828" w:type="dxa"/>
            <w:vAlign w:val="center"/>
          </w:tcPr>
          <w:p>
            <w:pPr>
              <w:pStyle w:val="17"/>
            </w:pPr>
            <w:r>
              <w:t>住房公积金</w:t>
            </w:r>
          </w:p>
        </w:tc>
        <w:tc>
          <w:tcPr>
            <w:tcW w:w="991" w:type="dxa"/>
            <w:vAlign w:val="center"/>
          </w:tcPr>
          <w:p>
            <w:pPr>
              <w:pStyle w:val="16"/>
              <w:rPr>
                <w:lang w:eastAsia="zh-CN"/>
              </w:rPr>
            </w:pPr>
            <w:r>
              <w:rPr>
                <w:rFonts w:hint="eastAsia"/>
                <w:lang w:eastAsia="zh-CN"/>
              </w:rPr>
              <w:t>36.87</w:t>
            </w:r>
          </w:p>
        </w:tc>
        <w:tc>
          <w:tcPr>
            <w:tcW w:w="1068" w:type="dxa"/>
            <w:vAlign w:val="center"/>
          </w:tcPr>
          <w:p>
            <w:pPr>
              <w:pStyle w:val="16"/>
              <w:rPr>
                <w:lang w:eastAsia="zh-CN"/>
              </w:rPr>
            </w:pPr>
            <w:r>
              <w:rPr>
                <w:rFonts w:hint="eastAsia"/>
                <w:lang w:eastAsia="zh-CN"/>
              </w:rPr>
              <w:t>36.87</w:t>
            </w:r>
          </w:p>
        </w:tc>
        <w:tc>
          <w:tcPr>
            <w:tcW w:w="1007" w:type="dxa"/>
            <w:vAlign w:val="center"/>
          </w:tcPr>
          <w:p>
            <w:pPr>
              <w:pStyle w:val="16"/>
              <w:rPr>
                <w:lang w:eastAsia="zh-CN"/>
              </w:rPr>
            </w:pPr>
            <w:r>
              <w:rPr>
                <w:rFonts w:hint="eastAsia"/>
                <w:lang w:eastAsia="zh-CN"/>
              </w:rPr>
              <w:t>36.87</w:t>
            </w:r>
          </w:p>
        </w:tc>
        <w:tc>
          <w:tcPr>
            <w:tcW w:w="1007" w:type="dxa"/>
            <w:vAlign w:val="center"/>
          </w:tcPr>
          <w:p>
            <w:pPr>
              <w:pStyle w:val="16"/>
            </w:pPr>
          </w:p>
        </w:tc>
        <w:tc>
          <w:tcPr>
            <w:tcW w:w="854" w:type="dxa"/>
            <w:vAlign w:val="center"/>
          </w:tcPr>
          <w:p>
            <w:pPr>
              <w:pStyle w:val="16"/>
            </w:pPr>
          </w:p>
        </w:tc>
        <w:tc>
          <w:tcPr>
            <w:tcW w:w="732" w:type="dxa"/>
            <w:vAlign w:val="center"/>
          </w:tcPr>
          <w:p>
            <w:pPr>
              <w:pStyle w:val="16"/>
            </w:pPr>
          </w:p>
        </w:tc>
        <w:tc>
          <w:tcPr>
            <w:tcW w:w="915" w:type="dxa"/>
            <w:vAlign w:val="center"/>
          </w:tcPr>
          <w:p>
            <w:pPr>
              <w:pStyle w:val="16"/>
            </w:pPr>
          </w:p>
        </w:tc>
        <w:tc>
          <w:tcPr>
            <w:tcW w:w="1129" w:type="dxa"/>
            <w:vAlign w:val="center"/>
          </w:tcPr>
          <w:p>
            <w:pPr>
              <w:pStyle w:val="16"/>
            </w:pPr>
          </w:p>
        </w:tc>
        <w:tc>
          <w:tcPr>
            <w:tcW w:w="778" w:type="dxa"/>
            <w:vAlign w:val="center"/>
          </w:tcPr>
          <w:p>
            <w:pPr>
              <w:pStyle w:val="16"/>
            </w:pPr>
          </w:p>
        </w:tc>
        <w:tc>
          <w:tcPr>
            <w:tcW w:w="687" w:type="dxa"/>
            <w:vAlign w:val="center"/>
          </w:tcPr>
          <w:p>
            <w:pPr>
              <w:pStyle w:val="16"/>
            </w:pPr>
          </w:p>
        </w:tc>
      </w:tr>
    </w:tbl>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pStyle w:val="2"/>
        <w:rPr>
          <w:rFonts w:ascii="方正小标宋_GBK" w:hAnsi="方正小标宋_GBK" w:eastAsia="方正小标宋_GBK" w:cs="方正小标宋_GBK"/>
          <w:color w:val="000000"/>
          <w:sz w:val="36"/>
        </w:rPr>
      </w:pPr>
    </w:p>
    <w:p>
      <w:pPr>
        <w:rPr>
          <w:rFonts w:ascii="方正小标宋_GBK" w:hAnsi="方正小标宋_GBK" w:eastAsia="方正小标宋_GBK" w:cs="方正小标宋_GBK"/>
          <w:color w:val="000000"/>
          <w:sz w:val="36"/>
        </w:rPr>
      </w:pPr>
    </w:p>
    <w:p>
      <w:pPr>
        <w:pStyle w:val="2"/>
      </w:pPr>
    </w:p>
    <w:p>
      <w:pPr>
        <w:jc w:val="center"/>
        <w:outlineLvl w:val="4"/>
        <w:rPr>
          <w:rFonts w:ascii="方正小标宋_GBK" w:hAnsi="方正小标宋_GBK" w:eastAsia="方正小标宋_GBK" w:cs="方正小标宋_GBK"/>
          <w:color w:val="000000"/>
          <w:sz w:val="36"/>
        </w:rPr>
      </w:pPr>
    </w:p>
    <w:p>
      <w:pPr>
        <w:jc w:val="center"/>
        <w:outlineLvl w:val="4"/>
      </w:pPr>
      <w:r>
        <w:rPr>
          <w:rFonts w:ascii="方正小标宋_GBK" w:hAnsi="方正小标宋_GBK" w:eastAsia="方正小标宋_GBK" w:cs="方正小标宋_GBK"/>
          <w:color w:val="000000"/>
          <w:sz w:val="36"/>
        </w:rPr>
        <w:t>单位预算支出总表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36"/>
        <w:gridCol w:w="4392"/>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992001阜平县城南庄镇人民政府本级</w:t>
            </w:r>
          </w:p>
        </w:tc>
        <w:tc>
          <w:tcPr>
            <w:tcW w:w="2722" w:type="dxa"/>
            <w:gridSpan w:val="2"/>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36" w:type="dxa"/>
            <w:vAlign w:val="center"/>
          </w:tcPr>
          <w:p>
            <w:pPr>
              <w:pStyle w:val="15"/>
            </w:pPr>
            <w:r>
              <w:t>科目    编码</w:t>
            </w:r>
          </w:p>
        </w:tc>
        <w:tc>
          <w:tcPr>
            <w:tcW w:w="4392"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36" w:type="dxa"/>
            <w:vAlign w:val="center"/>
          </w:tcPr>
          <w:p>
            <w:pPr>
              <w:pStyle w:val="15"/>
            </w:pPr>
            <w:r>
              <w:t>1</w:t>
            </w:r>
          </w:p>
        </w:tc>
        <w:tc>
          <w:tcPr>
            <w:tcW w:w="4392"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36" w:type="dxa"/>
            <w:vAlign w:val="center"/>
          </w:tcPr>
          <w:p>
            <w:pPr>
              <w:pStyle w:val="21"/>
            </w:pPr>
          </w:p>
        </w:tc>
        <w:tc>
          <w:tcPr>
            <w:tcW w:w="4392" w:type="dxa"/>
            <w:vAlign w:val="center"/>
          </w:tcPr>
          <w:p>
            <w:pPr>
              <w:pStyle w:val="19"/>
            </w:pPr>
            <w:r>
              <w:t>合计</w:t>
            </w:r>
          </w:p>
        </w:tc>
        <w:tc>
          <w:tcPr>
            <w:tcW w:w="1361" w:type="dxa"/>
            <w:vAlign w:val="center"/>
          </w:tcPr>
          <w:p>
            <w:pPr>
              <w:pStyle w:val="20"/>
              <w:rPr>
                <w:lang w:eastAsia="zh-CN"/>
              </w:rPr>
            </w:pPr>
            <w:r>
              <w:rPr>
                <w:rFonts w:hint="eastAsia"/>
                <w:lang w:eastAsia="zh-CN"/>
              </w:rPr>
              <w:t>715.33</w:t>
            </w:r>
          </w:p>
        </w:tc>
        <w:tc>
          <w:tcPr>
            <w:tcW w:w="1361" w:type="dxa"/>
            <w:vAlign w:val="center"/>
          </w:tcPr>
          <w:p>
            <w:pPr>
              <w:pStyle w:val="20"/>
              <w:rPr>
                <w:lang w:eastAsia="zh-CN"/>
              </w:rPr>
            </w:pPr>
            <w:r>
              <w:rPr>
                <w:rFonts w:hint="eastAsia"/>
                <w:lang w:eastAsia="zh-CN"/>
              </w:rPr>
              <w:t>641.71</w:t>
            </w:r>
          </w:p>
        </w:tc>
        <w:tc>
          <w:tcPr>
            <w:tcW w:w="1361" w:type="dxa"/>
            <w:vAlign w:val="center"/>
          </w:tcPr>
          <w:p>
            <w:pPr>
              <w:pStyle w:val="20"/>
              <w:rPr>
                <w:lang w:eastAsia="zh-CN"/>
              </w:rPr>
            </w:pPr>
            <w:r>
              <w:rPr>
                <w:rFonts w:hint="eastAsia"/>
                <w:lang w:eastAsia="zh-CN"/>
              </w:rPr>
              <w:t>73.62</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36" w:type="dxa"/>
            <w:vAlign w:val="center"/>
          </w:tcPr>
          <w:p>
            <w:pPr>
              <w:pStyle w:val="17"/>
            </w:pPr>
            <w:r>
              <w:t>201</w:t>
            </w:r>
          </w:p>
        </w:tc>
        <w:tc>
          <w:tcPr>
            <w:tcW w:w="4392" w:type="dxa"/>
            <w:vAlign w:val="center"/>
          </w:tcPr>
          <w:p>
            <w:pPr>
              <w:pStyle w:val="17"/>
            </w:pPr>
            <w:r>
              <w:t>一般公共服务支出</w:t>
            </w:r>
          </w:p>
        </w:tc>
        <w:tc>
          <w:tcPr>
            <w:tcW w:w="1361" w:type="dxa"/>
            <w:vAlign w:val="center"/>
          </w:tcPr>
          <w:p>
            <w:pPr>
              <w:pStyle w:val="16"/>
              <w:rPr>
                <w:lang w:eastAsia="zh-CN"/>
              </w:rPr>
            </w:pPr>
            <w:r>
              <w:rPr>
                <w:rFonts w:hint="eastAsia"/>
                <w:lang w:eastAsia="zh-CN"/>
              </w:rPr>
              <w:t>511.83</w:t>
            </w:r>
          </w:p>
        </w:tc>
        <w:tc>
          <w:tcPr>
            <w:tcW w:w="1361" w:type="dxa"/>
            <w:vAlign w:val="center"/>
          </w:tcPr>
          <w:p>
            <w:pPr>
              <w:pStyle w:val="16"/>
              <w:rPr>
                <w:lang w:eastAsia="zh-CN"/>
              </w:rPr>
            </w:pPr>
            <w:r>
              <w:rPr>
                <w:rFonts w:hint="eastAsia"/>
                <w:lang w:eastAsia="zh-CN"/>
              </w:rPr>
              <w:t>489.21</w:t>
            </w:r>
          </w:p>
        </w:tc>
        <w:tc>
          <w:tcPr>
            <w:tcW w:w="1361" w:type="dxa"/>
            <w:vAlign w:val="center"/>
          </w:tcPr>
          <w:p>
            <w:pPr>
              <w:pStyle w:val="16"/>
              <w:rPr>
                <w:lang w:eastAsia="zh-CN"/>
              </w:rPr>
            </w:pPr>
            <w:r>
              <w:rPr>
                <w:rFonts w:hint="eastAsia"/>
                <w:lang w:eastAsia="zh-CN"/>
              </w:rPr>
              <w:t>22.62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36" w:type="dxa"/>
            <w:vAlign w:val="center"/>
          </w:tcPr>
          <w:p>
            <w:pPr>
              <w:pStyle w:val="17"/>
            </w:pPr>
            <w:r>
              <w:t>20103</w:t>
            </w:r>
          </w:p>
        </w:tc>
        <w:tc>
          <w:tcPr>
            <w:tcW w:w="4392" w:type="dxa"/>
            <w:vAlign w:val="center"/>
          </w:tcPr>
          <w:p>
            <w:pPr>
              <w:pStyle w:val="17"/>
            </w:pPr>
            <w:r>
              <w:rPr>
                <w:rFonts w:hint="eastAsia"/>
                <w:lang w:eastAsia="zh-CN"/>
              </w:rPr>
              <w:t>政府</w:t>
            </w:r>
            <w:r>
              <w:t>办公厅及相关机构事务</w:t>
            </w:r>
          </w:p>
        </w:tc>
        <w:tc>
          <w:tcPr>
            <w:tcW w:w="1361" w:type="dxa"/>
            <w:vAlign w:val="center"/>
          </w:tcPr>
          <w:p>
            <w:pPr>
              <w:pStyle w:val="16"/>
              <w:rPr>
                <w:lang w:eastAsia="zh-CN"/>
              </w:rPr>
            </w:pPr>
            <w:r>
              <w:rPr>
                <w:rFonts w:hint="eastAsia"/>
                <w:lang w:eastAsia="zh-CN"/>
              </w:rPr>
              <w:t>511.83</w:t>
            </w:r>
          </w:p>
        </w:tc>
        <w:tc>
          <w:tcPr>
            <w:tcW w:w="1361" w:type="dxa"/>
            <w:vAlign w:val="center"/>
          </w:tcPr>
          <w:p>
            <w:pPr>
              <w:pStyle w:val="16"/>
              <w:rPr>
                <w:lang w:eastAsia="zh-CN"/>
              </w:rPr>
            </w:pPr>
            <w:r>
              <w:rPr>
                <w:rFonts w:hint="eastAsia"/>
                <w:lang w:eastAsia="zh-CN"/>
              </w:rPr>
              <w:t>489.21</w:t>
            </w:r>
          </w:p>
        </w:tc>
        <w:tc>
          <w:tcPr>
            <w:tcW w:w="1361" w:type="dxa"/>
            <w:vAlign w:val="center"/>
          </w:tcPr>
          <w:p>
            <w:pPr>
              <w:pStyle w:val="16"/>
              <w:rPr>
                <w:lang w:eastAsia="zh-CN"/>
              </w:rPr>
            </w:pPr>
            <w:r>
              <w:rPr>
                <w:rFonts w:hint="eastAsia"/>
                <w:lang w:eastAsia="zh-CN"/>
              </w:rPr>
              <w:t>22.62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36" w:type="dxa"/>
            <w:vAlign w:val="center"/>
          </w:tcPr>
          <w:p>
            <w:pPr>
              <w:pStyle w:val="17"/>
            </w:pPr>
            <w:r>
              <w:t>2010301</w:t>
            </w:r>
          </w:p>
        </w:tc>
        <w:tc>
          <w:tcPr>
            <w:tcW w:w="4392" w:type="dxa"/>
            <w:vAlign w:val="center"/>
          </w:tcPr>
          <w:p>
            <w:pPr>
              <w:pStyle w:val="17"/>
            </w:pPr>
            <w:r>
              <w:t>行政运行</w:t>
            </w:r>
          </w:p>
        </w:tc>
        <w:tc>
          <w:tcPr>
            <w:tcW w:w="1361" w:type="dxa"/>
            <w:vAlign w:val="center"/>
          </w:tcPr>
          <w:p>
            <w:pPr>
              <w:pStyle w:val="16"/>
              <w:rPr>
                <w:lang w:eastAsia="zh-CN"/>
              </w:rPr>
            </w:pPr>
            <w:r>
              <w:rPr>
                <w:rFonts w:hint="eastAsia"/>
                <w:lang w:eastAsia="zh-CN"/>
              </w:rPr>
              <w:t>373.11</w:t>
            </w:r>
          </w:p>
        </w:tc>
        <w:tc>
          <w:tcPr>
            <w:tcW w:w="1361" w:type="dxa"/>
            <w:vAlign w:val="center"/>
          </w:tcPr>
          <w:p>
            <w:pPr>
              <w:pStyle w:val="16"/>
              <w:rPr>
                <w:lang w:eastAsia="zh-CN"/>
              </w:rPr>
            </w:pPr>
            <w:r>
              <w:rPr>
                <w:rFonts w:hint="eastAsia"/>
                <w:lang w:eastAsia="zh-CN"/>
              </w:rPr>
              <w:t>350.49</w:t>
            </w:r>
          </w:p>
        </w:tc>
        <w:tc>
          <w:tcPr>
            <w:tcW w:w="1361" w:type="dxa"/>
            <w:vAlign w:val="center"/>
          </w:tcPr>
          <w:p>
            <w:pPr>
              <w:pStyle w:val="16"/>
              <w:rPr>
                <w:lang w:eastAsia="zh-CN"/>
              </w:rPr>
            </w:pPr>
            <w:r>
              <w:rPr>
                <w:rFonts w:hint="eastAsia"/>
                <w:lang w:eastAsia="zh-CN"/>
              </w:rPr>
              <w:t>22.62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5</w:t>
            </w:r>
          </w:p>
        </w:tc>
        <w:tc>
          <w:tcPr>
            <w:tcW w:w="1136" w:type="dxa"/>
            <w:vAlign w:val="center"/>
          </w:tcPr>
          <w:p>
            <w:pPr>
              <w:pStyle w:val="17"/>
            </w:pPr>
            <w:r>
              <w:t>2010350</w:t>
            </w:r>
          </w:p>
        </w:tc>
        <w:tc>
          <w:tcPr>
            <w:tcW w:w="4392" w:type="dxa"/>
            <w:vAlign w:val="center"/>
          </w:tcPr>
          <w:p>
            <w:pPr>
              <w:pStyle w:val="17"/>
            </w:pPr>
            <w:r>
              <w:t>事业运行</w:t>
            </w:r>
          </w:p>
        </w:tc>
        <w:tc>
          <w:tcPr>
            <w:tcW w:w="1361" w:type="dxa"/>
            <w:vAlign w:val="center"/>
          </w:tcPr>
          <w:p>
            <w:pPr>
              <w:pStyle w:val="16"/>
              <w:rPr>
                <w:lang w:eastAsia="zh-CN"/>
              </w:rPr>
            </w:pPr>
            <w:r>
              <w:rPr>
                <w:rFonts w:hint="eastAsia"/>
                <w:lang w:eastAsia="zh-CN"/>
              </w:rPr>
              <w:t>138.72</w:t>
            </w:r>
          </w:p>
        </w:tc>
        <w:tc>
          <w:tcPr>
            <w:tcW w:w="1361" w:type="dxa"/>
            <w:vAlign w:val="center"/>
          </w:tcPr>
          <w:p>
            <w:pPr>
              <w:pStyle w:val="16"/>
              <w:rPr>
                <w:lang w:eastAsia="zh-CN"/>
              </w:rPr>
            </w:pPr>
            <w:r>
              <w:rPr>
                <w:rFonts w:hint="eastAsia"/>
                <w:lang w:eastAsia="zh-CN"/>
              </w:rPr>
              <w:t>138.72</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6</w:t>
            </w:r>
          </w:p>
        </w:tc>
        <w:tc>
          <w:tcPr>
            <w:tcW w:w="1136" w:type="dxa"/>
            <w:vAlign w:val="center"/>
          </w:tcPr>
          <w:p>
            <w:pPr>
              <w:pStyle w:val="17"/>
            </w:pPr>
            <w:r>
              <w:t>208</w:t>
            </w:r>
          </w:p>
        </w:tc>
        <w:tc>
          <w:tcPr>
            <w:tcW w:w="4392" w:type="dxa"/>
            <w:vAlign w:val="center"/>
          </w:tcPr>
          <w:p>
            <w:pPr>
              <w:pStyle w:val="17"/>
            </w:pPr>
            <w:r>
              <w:t>社会保障和就业支出</w:t>
            </w:r>
          </w:p>
        </w:tc>
        <w:tc>
          <w:tcPr>
            <w:tcW w:w="1361" w:type="dxa"/>
            <w:vAlign w:val="center"/>
          </w:tcPr>
          <w:p>
            <w:pPr>
              <w:pStyle w:val="16"/>
              <w:rPr>
                <w:lang w:eastAsia="zh-CN"/>
              </w:rPr>
            </w:pPr>
            <w:r>
              <w:rPr>
                <w:rFonts w:hint="eastAsia"/>
                <w:lang w:eastAsia="zh-CN"/>
              </w:rPr>
              <w:t>82.71</w:t>
            </w:r>
          </w:p>
        </w:tc>
        <w:tc>
          <w:tcPr>
            <w:tcW w:w="1361" w:type="dxa"/>
            <w:vAlign w:val="center"/>
          </w:tcPr>
          <w:p>
            <w:pPr>
              <w:pStyle w:val="16"/>
              <w:rPr>
                <w:lang w:eastAsia="zh-CN"/>
              </w:rPr>
            </w:pPr>
            <w:r>
              <w:rPr>
                <w:rFonts w:hint="eastAsia"/>
                <w:lang w:eastAsia="zh-CN"/>
              </w:rPr>
              <w:t>82.71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36" w:type="dxa"/>
            <w:vAlign w:val="center"/>
          </w:tcPr>
          <w:p>
            <w:pPr>
              <w:pStyle w:val="17"/>
            </w:pPr>
            <w:r>
              <w:t>20805</w:t>
            </w:r>
          </w:p>
        </w:tc>
        <w:tc>
          <w:tcPr>
            <w:tcW w:w="4392" w:type="dxa"/>
            <w:vAlign w:val="center"/>
          </w:tcPr>
          <w:p>
            <w:pPr>
              <w:pStyle w:val="17"/>
            </w:pPr>
            <w:r>
              <w:t>行政事业单位养老支出</w:t>
            </w:r>
          </w:p>
        </w:tc>
        <w:tc>
          <w:tcPr>
            <w:tcW w:w="1361" w:type="dxa"/>
            <w:vAlign w:val="center"/>
          </w:tcPr>
          <w:p>
            <w:pPr>
              <w:pStyle w:val="16"/>
              <w:rPr>
                <w:lang w:eastAsia="zh-CN"/>
              </w:rPr>
            </w:pPr>
            <w:r>
              <w:rPr>
                <w:rFonts w:hint="eastAsia"/>
                <w:lang w:eastAsia="zh-CN"/>
              </w:rPr>
              <w:t>82.71</w:t>
            </w:r>
          </w:p>
        </w:tc>
        <w:tc>
          <w:tcPr>
            <w:tcW w:w="1361" w:type="dxa"/>
            <w:vAlign w:val="center"/>
          </w:tcPr>
          <w:p>
            <w:pPr>
              <w:pStyle w:val="16"/>
              <w:rPr>
                <w:lang w:eastAsia="zh-CN"/>
              </w:rPr>
            </w:pPr>
            <w:r>
              <w:rPr>
                <w:rFonts w:hint="eastAsia"/>
                <w:lang w:eastAsia="zh-CN"/>
              </w:rPr>
              <w:t>82.71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36" w:type="dxa"/>
            <w:vAlign w:val="center"/>
          </w:tcPr>
          <w:p>
            <w:pPr>
              <w:pStyle w:val="17"/>
            </w:pPr>
            <w:r>
              <w:t>2080501</w:t>
            </w:r>
          </w:p>
        </w:tc>
        <w:tc>
          <w:tcPr>
            <w:tcW w:w="4392" w:type="dxa"/>
            <w:vAlign w:val="center"/>
          </w:tcPr>
          <w:p>
            <w:pPr>
              <w:pStyle w:val="17"/>
            </w:pPr>
            <w:r>
              <w:t>行政单位离退休</w:t>
            </w:r>
          </w:p>
        </w:tc>
        <w:tc>
          <w:tcPr>
            <w:tcW w:w="1361" w:type="dxa"/>
            <w:vAlign w:val="center"/>
          </w:tcPr>
          <w:p>
            <w:pPr>
              <w:pStyle w:val="16"/>
              <w:rPr>
                <w:lang w:eastAsia="zh-CN"/>
              </w:rPr>
            </w:pPr>
            <w:r>
              <w:rPr>
                <w:rFonts w:hint="eastAsia"/>
                <w:lang w:eastAsia="zh-CN"/>
              </w:rPr>
              <w:t>24.77</w:t>
            </w:r>
          </w:p>
        </w:tc>
        <w:tc>
          <w:tcPr>
            <w:tcW w:w="1361" w:type="dxa"/>
            <w:vAlign w:val="center"/>
          </w:tcPr>
          <w:p>
            <w:pPr>
              <w:pStyle w:val="16"/>
              <w:rPr>
                <w:lang w:eastAsia="zh-CN"/>
              </w:rPr>
            </w:pPr>
            <w:r>
              <w:rPr>
                <w:rFonts w:hint="eastAsia"/>
                <w:lang w:eastAsia="zh-CN"/>
              </w:rPr>
              <w:t>24.77</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36" w:type="dxa"/>
            <w:vAlign w:val="center"/>
          </w:tcPr>
          <w:p>
            <w:pPr>
              <w:pStyle w:val="17"/>
              <w:rPr>
                <w:lang w:eastAsia="zh-CN"/>
              </w:rPr>
            </w:pPr>
            <w:r>
              <w:rPr>
                <w:rFonts w:hint="eastAsia"/>
                <w:lang w:eastAsia="zh-CN"/>
              </w:rPr>
              <w:t>2080502</w:t>
            </w:r>
          </w:p>
        </w:tc>
        <w:tc>
          <w:tcPr>
            <w:tcW w:w="4392" w:type="dxa"/>
            <w:vAlign w:val="center"/>
          </w:tcPr>
          <w:p>
            <w:pPr>
              <w:pStyle w:val="17"/>
            </w:pPr>
            <w:r>
              <w:rPr>
                <w:rFonts w:hint="eastAsia"/>
              </w:rPr>
              <w:t>事业单位离退休</w:t>
            </w:r>
          </w:p>
        </w:tc>
        <w:tc>
          <w:tcPr>
            <w:tcW w:w="1361" w:type="dxa"/>
            <w:vAlign w:val="center"/>
          </w:tcPr>
          <w:p>
            <w:pPr>
              <w:pStyle w:val="16"/>
              <w:rPr>
                <w:lang w:eastAsia="zh-CN"/>
              </w:rPr>
            </w:pPr>
            <w:r>
              <w:rPr>
                <w:rFonts w:hint="eastAsia"/>
                <w:lang w:eastAsia="zh-CN"/>
              </w:rPr>
              <w:t>6.66</w:t>
            </w:r>
          </w:p>
        </w:tc>
        <w:tc>
          <w:tcPr>
            <w:tcW w:w="1361" w:type="dxa"/>
            <w:vAlign w:val="center"/>
          </w:tcPr>
          <w:p>
            <w:pPr>
              <w:pStyle w:val="16"/>
              <w:rPr>
                <w:lang w:eastAsia="zh-CN"/>
              </w:rPr>
            </w:pPr>
            <w:r>
              <w:rPr>
                <w:rFonts w:hint="eastAsia"/>
                <w:lang w:eastAsia="zh-CN"/>
              </w:rPr>
              <w:t>6.66</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36" w:type="dxa"/>
            <w:vAlign w:val="center"/>
          </w:tcPr>
          <w:p>
            <w:pPr>
              <w:pStyle w:val="17"/>
              <w:rPr>
                <w:lang w:eastAsia="zh-CN"/>
              </w:rPr>
            </w:pPr>
            <w:r>
              <w:t>2080505</w:t>
            </w:r>
          </w:p>
        </w:tc>
        <w:tc>
          <w:tcPr>
            <w:tcW w:w="4392" w:type="dxa"/>
            <w:vAlign w:val="center"/>
          </w:tcPr>
          <w:p>
            <w:pPr>
              <w:pStyle w:val="17"/>
            </w:pPr>
            <w:r>
              <w:t>机关事业单位基本养老保险缴费支出</w:t>
            </w:r>
          </w:p>
        </w:tc>
        <w:tc>
          <w:tcPr>
            <w:tcW w:w="1361" w:type="dxa"/>
            <w:vAlign w:val="center"/>
          </w:tcPr>
          <w:p>
            <w:pPr>
              <w:pStyle w:val="16"/>
              <w:rPr>
                <w:lang w:eastAsia="zh-CN"/>
              </w:rPr>
            </w:pPr>
            <w:r>
              <w:rPr>
                <w:rFonts w:hint="eastAsia"/>
                <w:lang w:eastAsia="zh-CN"/>
              </w:rPr>
              <w:t>51.28</w:t>
            </w:r>
          </w:p>
        </w:tc>
        <w:tc>
          <w:tcPr>
            <w:tcW w:w="1361" w:type="dxa"/>
            <w:vAlign w:val="center"/>
          </w:tcPr>
          <w:p>
            <w:pPr>
              <w:pStyle w:val="16"/>
              <w:rPr>
                <w:lang w:eastAsia="zh-CN"/>
              </w:rPr>
            </w:pPr>
            <w:r>
              <w:rPr>
                <w:rFonts w:hint="eastAsia"/>
                <w:lang w:eastAsia="zh-CN"/>
              </w:rPr>
              <w:t>51.28</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1136" w:type="dxa"/>
            <w:vAlign w:val="center"/>
          </w:tcPr>
          <w:p>
            <w:pPr>
              <w:pStyle w:val="17"/>
            </w:pPr>
            <w:r>
              <w:t>210</w:t>
            </w:r>
          </w:p>
        </w:tc>
        <w:tc>
          <w:tcPr>
            <w:tcW w:w="4392" w:type="dxa"/>
            <w:vAlign w:val="center"/>
          </w:tcPr>
          <w:p>
            <w:pPr>
              <w:pStyle w:val="17"/>
            </w:pPr>
            <w:r>
              <w:t>卫生健康支出</w:t>
            </w:r>
          </w:p>
        </w:tc>
        <w:tc>
          <w:tcPr>
            <w:tcW w:w="1361" w:type="dxa"/>
            <w:vAlign w:val="center"/>
          </w:tcPr>
          <w:p>
            <w:pPr>
              <w:pStyle w:val="16"/>
              <w:rPr>
                <w:lang w:eastAsia="zh-CN"/>
              </w:rPr>
            </w:pPr>
            <w:r>
              <w:rPr>
                <w:rFonts w:hint="eastAsia"/>
                <w:lang w:eastAsia="zh-CN"/>
              </w:rPr>
              <w:t>32.92</w:t>
            </w:r>
          </w:p>
        </w:tc>
        <w:tc>
          <w:tcPr>
            <w:tcW w:w="1361" w:type="dxa"/>
            <w:vAlign w:val="center"/>
          </w:tcPr>
          <w:p>
            <w:pPr>
              <w:pStyle w:val="16"/>
              <w:rPr>
                <w:lang w:eastAsia="zh-CN"/>
              </w:rPr>
            </w:pPr>
            <w:r>
              <w:rPr>
                <w:rFonts w:hint="eastAsia"/>
                <w:lang w:eastAsia="zh-CN"/>
              </w:rPr>
              <w:t>32.92</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2</w:t>
            </w:r>
          </w:p>
        </w:tc>
        <w:tc>
          <w:tcPr>
            <w:tcW w:w="1136" w:type="dxa"/>
            <w:vAlign w:val="center"/>
          </w:tcPr>
          <w:p>
            <w:pPr>
              <w:pStyle w:val="17"/>
            </w:pPr>
            <w:r>
              <w:t>21011</w:t>
            </w:r>
          </w:p>
        </w:tc>
        <w:tc>
          <w:tcPr>
            <w:tcW w:w="4392" w:type="dxa"/>
            <w:vAlign w:val="center"/>
          </w:tcPr>
          <w:p>
            <w:pPr>
              <w:pStyle w:val="17"/>
            </w:pPr>
            <w:r>
              <w:t>行政事业单位医疗</w:t>
            </w:r>
          </w:p>
        </w:tc>
        <w:tc>
          <w:tcPr>
            <w:tcW w:w="1361" w:type="dxa"/>
            <w:vAlign w:val="center"/>
          </w:tcPr>
          <w:p>
            <w:pPr>
              <w:pStyle w:val="16"/>
              <w:rPr>
                <w:lang w:eastAsia="zh-CN"/>
              </w:rPr>
            </w:pPr>
            <w:r>
              <w:rPr>
                <w:rFonts w:hint="eastAsia"/>
                <w:lang w:eastAsia="zh-CN"/>
              </w:rPr>
              <w:t>32.92</w:t>
            </w:r>
          </w:p>
        </w:tc>
        <w:tc>
          <w:tcPr>
            <w:tcW w:w="1361" w:type="dxa"/>
            <w:vAlign w:val="center"/>
          </w:tcPr>
          <w:p>
            <w:pPr>
              <w:pStyle w:val="16"/>
              <w:rPr>
                <w:lang w:eastAsia="zh-CN"/>
              </w:rPr>
            </w:pPr>
            <w:r>
              <w:rPr>
                <w:rFonts w:hint="eastAsia"/>
                <w:lang w:eastAsia="zh-CN"/>
              </w:rPr>
              <w:t>32.92</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3</w:t>
            </w:r>
          </w:p>
        </w:tc>
        <w:tc>
          <w:tcPr>
            <w:tcW w:w="1136" w:type="dxa"/>
            <w:vAlign w:val="center"/>
          </w:tcPr>
          <w:p>
            <w:pPr>
              <w:pStyle w:val="17"/>
            </w:pPr>
            <w:r>
              <w:t>2101101</w:t>
            </w:r>
          </w:p>
        </w:tc>
        <w:tc>
          <w:tcPr>
            <w:tcW w:w="4392" w:type="dxa"/>
            <w:vAlign w:val="center"/>
          </w:tcPr>
          <w:p>
            <w:pPr>
              <w:pStyle w:val="17"/>
            </w:pPr>
            <w:r>
              <w:t>行政单位医疗</w:t>
            </w:r>
          </w:p>
        </w:tc>
        <w:tc>
          <w:tcPr>
            <w:tcW w:w="1361" w:type="dxa"/>
            <w:vAlign w:val="center"/>
          </w:tcPr>
          <w:p>
            <w:pPr>
              <w:pStyle w:val="16"/>
              <w:rPr>
                <w:lang w:eastAsia="zh-CN"/>
              </w:rPr>
            </w:pPr>
            <w:r>
              <w:rPr>
                <w:rFonts w:hint="eastAsia"/>
                <w:lang w:eastAsia="zh-CN"/>
              </w:rPr>
              <w:t>14.37</w:t>
            </w:r>
          </w:p>
        </w:tc>
        <w:tc>
          <w:tcPr>
            <w:tcW w:w="1361" w:type="dxa"/>
            <w:vAlign w:val="center"/>
          </w:tcPr>
          <w:p>
            <w:pPr>
              <w:pStyle w:val="16"/>
              <w:rPr>
                <w:lang w:eastAsia="zh-CN"/>
              </w:rPr>
            </w:pPr>
            <w:r>
              <w:rPr>
                <w:rFonts w:hint="eastAsia"/>
                <w:lang w:eastAsia="zh-CN"/>
              </w:rPr>
              <w:t>14.37</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4</w:t>
            </w:r>
          </w:p>
        </w:tc>
        <w:tc>
          <w:tcPr>
            <w:tcW w:w="1136" w:type="dxa"/>
            <w:vAlign w:val="center"/>
          </w:tcPr>
          <w:p>
            <w:pPr>
              <w:pStyle w:val="17"/>
            </w:pPr>
            <w:r>
              <w:t>2101102</w:t>
            </w:r>
          </w:p>
        </w:tc>
        <w:tc>
          <w:tcPr>
            <w:tcW w:w="4392" w:type="dxa"/>
            <w:vAlign w:val="center"/>
          </w:tcPr>
          <w:p>
            <w:pPr>
              <w:pStyle w:val="17"/>
            </w:pPr>
            <w:r>
              <w:t>事业单位医疗</w:t>
            </w:r>
          </w:p>
        </w:tc>
        <w:tc>
          <w:tcPr>
            <w:tcW w:w="1361" w:type="dxa"/>
            <w:vAlign w:val="center"/>
          </w:tcPr>
          <w:p>
            <w:pPr>
              <w:pStyle w:val="16"/>
              <w:rPr>
                <w:lang w:eastAsia="zh-CN"/>
              </w:rPr>
            </w:pPr>
            <w:r>
              <w:rPr>
                <w:rFonts w:hint="eastAsia"/>
                <w:lang w:eastAsia="zh-CN"/>
              </w:rPr>
              <w:t>9.97</w:t>
            </w:r>
          </w:p>
        </w:tc>
        <w:tc>
          <w:tcPr>
            <w:tcW w:w="1361" w:type="dxa"/>
            <w:vAlign w:val="center"/>
          </w:tcPr>
          <w:p>
            <w:pPr>
              <w:pStyle w:val="16"/>
              <w:rPr>
                <w:lang w:eastAsia="zh-CN"/>
              </w:rPr>
            </w:pPr>
            <w:r>
              <w:rPr>
                <w:rFonts w:hint="eastAsia"/>
                <w:lang w:eastAsia="zh-CN"/>
              </w:rPr>
              <w:t>9.97</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5</w:t>
            </w:r>
          </w:p>
        </w:tc>
        <w:tc>
          <w:tcPr>
            <w:tcW w:w="1136" w:type="dxa"/>
            <w:vAlign w:val="center"/>
          </w:tcPr>
          <w:p>
            <w:pPr>
              <w:pStyle w:val="17"/>
              <w:rPr>
                <w:lang w:eastAsia="zh-CN"/>
              </w:rPr>
            </w:pPr>
            <w:r>
              <w:rPr>
                <w:rFonts w:hint="eastAsia"/>
                <w:lang w:eastAsia="zh-CN"/>
              </w:rPr>
              <w:t>2101103</w:t>
            </w:r>
          </w:p>
        </w:tc>
        <w:tc>
          <w:tcPr>
            <w:tcW w:w="4392" w:type="dxa"/>
            <w:vAlign w:val="center"/>
          </w:tcPr>
          <w:p>
            <w:pPr>
              <w:pStyle w:val="17"/>
            </w:pPr>
            <w:r>
              <w:rPr>
                <w:rFonts w:hint="eastAsia"/>
              </w:rPr>
              <w:t>公务员医疗补助</w:t>
            </w:r>
          </w:p>
        </w:tc>
        <w:tc>
          <w:tcPr>
            <w:tcW w:w="1361" w:type="dxa"/>
            <w:vAlign w:val="center"/>
          </w:tcPr>
          <w:p>
            <w:pPr>
              <w:pStyle w:val="16"/>
              <w:rPr>
                <w:lang w:eastAsia="zh-CN"/>
              </w:rPr>
            </w:pPr>
            <w:r>
              <w:rPr>
                <w:rFonts w:hint="eastAsia"/>
                <w:lang w:eastAsia="zh-CN"/>
              </w:rPr>
              <w:t>8.58</w:t>
            </w:r>
          </w:p>
        </w:tc>
        <w:tc>
          <w:tcPr>
            <w:tcW w:w="1361" w:type="dxa"/>
            <w:vAlign w:val="center"/>
          </w:tcPr>
          <w:p>
            <w:pPr>
              <w:pStyle w:val="16"/>
              <w:rPr>
                <w:lang w:eastAsia="zh-CN"/>
              </w:rPr>
            </w:pPr>
            <w:r>
              <w:rPr>
                <w:rFonts w:hint="eastAsia"/>
                <w:lang w:eastAsia="zh-CN"/>
              </w:rPr>
              <w:t>8.58</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36" w:type="dxa"/>
            <w:vAlign w:val="center"/>
          </w:tcPr>
          <w:p>
            <w:pPr>
              <w:pStyle w:val="17"/>
              <w:rPr>
                <w:lang w:eastAsia="zh-CN"/>
              </w:rPr>
            </w:pPr>
            <w:r>
              <w:rPr>
                <w:rFonts w:hint="eastAsia"/>
                <w:lang w:eastAsia="zh-CN"/>
              </w:rPr>
              <w:t>212</w:t>
            </w:r>
          </w:p>
        </w:tc>
        <w:tc>
          <w:tcPr>
            <w:tcW w:w="4392" w:type="dxa"/>
            <w:vAlign w:val="center"/>
          </w:tcPr>
          <w:p>
            <w:pPr>
              <w:pStyle w:val="17"/>
              <w:rPr>
                <w:lang w:eastAsia="zh-CN"/>
              </w:rPr>
            </w:pPr>
            <w:r>
              <w:rPr>
                <w:rFonts w:hint="eastAsia"/>
                <w:lang w:eastAsia="zh-CN"/>
              </w:rPr>
              <w:t>城乡社区支出</w:t>
            </w:r>
          </w:p>
        </w:tc>
        <w:tc>
          <w:tcPr>
            <w:tcW w:w="1361" w:type="dxa"/>
            <w:vAlign w:val="center"/>
          </w:tcPr>
          <w:p>
            <w:pPr>
              <w:pStyle w:val="16"/>
              <w:rPr>
                <w:lang w:eastAsia="zh-CN"/>
              </w:rPr>
            </w:pPr>
            <w:r>
              <w:rPr>
                <w:rFonts w:hint="eastAsia"/>
                <w:lang w:eastAsia="zh-CN"/>
              </w:rPr>
              <w:t>51.00</w:t>
            </w:r>
          </w:p>
        </w:tc>
        <w:tc>
          <w:tcPr>
            <w:tcW w:w="1361" w:type="dxa"/>
          </w:tcPr>
          <w:p>
            <w:pPr>
              <w:ind w:firstLine="480" w:firstLineChars="200"/>
              <w:rPr>
                <w:lang w:eastAsia="zh-CN"/>
              </w:rPr>
            </w:pPr>
          </w:p>
        </w:tc>
        <w:tc>
          <w:tcPr>
            <w:tcW w:w="1361" w:type="dxa"/>
            <w:vAlign w:val="center"/>
          </w:tcPr>
          <w:p>
            <w:pPr>
              <w:pStyle w:val="16"/>
              <w:rPr>
                <w:lang w:eastAsia="zh-CN"/>
              </w:rPr>
            </w:pPr>
            <w:r>
              <w:rPr>
                <w:rFonts w:hint="eastAsia"/>
                <w:lang w:eastAsia="zh-CN"/>
              </w:rPr>
              <w:t>51.00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36" w:type="dxa"/>
            <w:vAlign w:val="center"/>
          </w:tcPr>
          <w:p>
            <w:pPr>
              <w:pStyle w:val="17"/>
              <w:rPr>
                <w:lang w:eastAsia="zh-CN"/>
              </w:rPr>
            </w:pPr>
            <w:r>
              <w:rPr>
                <w:rFonts w:hint="eastAsia"/>
                <w:lang w:eastAsia="zh-CN"/>
              </w:rPr>
              <w:t>21208</w:t>
            </w:r>
          </w:p>
        </w:tc>
        <w:tc>
          <w:tcPr>
            <w:tcW w:w="4392" w:type="dxa"/>
            <w:vAlign w:val="center"/>
          </w:tcPr>
          <w:p>
            <w:pPr>
              <w:pStyle w:val="17"/>
              <w:rPr>
                <w:lang w:eastAsia="zh-CN"/>
              </w:rPr>
            </w:pPr>
            <w:r>
              <w:rPr>
                <w:rFonts w:hint="eastAsia"/>
                <w:lang w:eastAsia="zh-CN"/>
              </w:rPr>
              <w:t>国有土地使用权出让收入安排的支出</w:t>
            </w:r>
          </w:p>
        </w:tc>
        <w:tc>
          <w:tcPr>
            <w:tcW w:w="1361" w:type="dxa"/>
            <w:vAlign w:val="center"/>
          </w:tcPr>
          <w:p>
            <w:pPr>
              <w:pStyle w:val="16"/>
              <w:rPr>
                <w:lang w:eastAsia="zh-CN"/>
              </w:rPr>
            </w:pPr>
            <w:r>
              <w:rPr>
                <w:rFonts w:hint="eastAsia"/>
                <w:lang w:eastAsia="zh-CN"/>
              </w:rPr>
              <w:t>51.00</w:t>
            </w:r>
          </w:p>
        </w:tc>
        <w:tc>
          <w:tcPr>
            <w:tcW w:w="1361" w:type="dxa"/>
          </w:tcPr>
          <w:p>
            <w:pPr>
              <w:ind w:firstLine="480" w:firstLineChars="200"/>
            </w:pPr>
          </w:p>
        </w:tc>
        <w:tc>
          <w:tcPr>
            <w:tcW w:w="1361" w:type="dxa"/>
            <w:vAlign w:val="center"/>
          </w:tcPr>
          <w:p>
            <w:pPr>
              <w:pStyle w:val="16"/>
              <w:rPr>
                <w:lang w:eastAsia="zh-CN"/>
              </w:rPr>
            </w:pPr>
            <w:r>
              <w:rPr>
                <w:rFonts w:hint="eastAsia"/>
                <w:lang w:eastAsia="zh-CN"/>
              </w:rPr>
              <w:t>51.00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36" w:type="dxa"/>
            <w:vAlign w:val="center"/>
          </w:tcPr>
          <w:p>
            <w:pPr>
              <w:pStyle w:val="17"/>
              <w:rPr>
                <w:lang w:eastAsia="zh-CN"/>
              </w:rPr>
            </w:pPr>
            <w:r>
              <w:rPr>
                <w:rFonts w:hint="eastAsia"/>
                <w:lang w:eastAsia="zh-CN"/>
              </w:rPr>
              <w:t>2120801</w:t>
            </w:r>
          </w:p>
        </w:tc>
        <w:tc>
          <w:tcPr>
            <w:tcW w:w="4392" w:type="dxa"/>
            <w:vAlign w:val="center"/>
          </w:tcPr>
          <w:p>
            <w:pPr>
              <w:pStyle w:val="17"/>
              <w:rPr>
                <w:lang w:eastAsia="zh-CN"/>
              </w:rPr>
            </w:pPr>
            <w:r>
              <w:rPr>
                <w:rFonts w:hint="eastAsia"/>
                <w:lang w:eastAsia="zh-CN"/>
              </w:rPr>
              <w:t>征地和拆迁补偿</w:t>
            </w:r>
            <w:r>
              <w:rPr>
                <w:rFonts w:hint="eastAsia"/>
              </w:rPr>
              <w:t>支出</w:t>
            </w:r>
          </w:p>
        </w:tc>
        <w:tc>
          <w:tcPr>
            <w:tcW w:w="1361" w:type="dxa"/>
            <w:vAlign w:val="center"/>
          </w:tcPr>
          <w:p>
            <w:pPr>
              <w:pStyle w:val="16"/>
              <w:rPr>
                <w:lang w:eastAsia="zh-CN"/>
              </w:rPr>
            </w:pPr>
            <w:r>
              <w:rPr>
                <w:rFonts w:hint="eastAsia"/>
                <w:lang w:eastAsia="zh-CN"/>
              </w:rPr>
              <w:t>10.00</w:t>
            </w:r>
          </w:p>
        </w:tc>
        <w:tc>
          <w:tcPr>
            <w:tcW w:w="1361" w:type="dxa"/>
          </w:tcPr>
          <w:p>
            <w:pPr>
              <w:ind w:firstLine="480" w:firstLineChars="200"/>
            </w:pPr>
          </w:p>
        </w:tc>
        <w:tc>
          <w:tcPr>
            <w:tcW w:w="1361" w:type="dxa"/>
            <w:vAlign w:val="center"/>
          </w:tcPr>
          <w:p>
            <w:pPr>
              <w:pStyle w:val="16"/>
              <w:rPr>
                <w:lang w:eastAsia="zh-CN"/>
              </w:rPr>
            </w:pPr>
            <w:r>
              <w:rPr>
                <w:rFonts w:hint="eastAsia"/>
                <w:lang w:eastAsia="zh-CN"/>
              </w:rPr>
              <w:t>10.00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36" w:type="dxa"/>
            <w:vAlign w:val="center"/>
          </w:tcPr>
          <w:p>
            <w:pPr>
              <w:pStyle w:val="17"/>
              <w:rPr>
                <w:lang w:eastAsia="zh-CN"/>
              </w:rPr>
            </w:pPr>
            <w:r>
              <w:rPr>
                <w:rFonts w:hint="eastAsia"/>
                <w:lang w:eastAsia="zh-CN"/>
              </w:rPr>
              <w:t>2120804</w:t>
            </w:r>
          </w:p>
        </w:tc>
        <w:tc>
          <w:tcPr>
            <w:tcW w:w="4392" w:type="dxa"/>
            <w:vAlign w:val="center"/>
          </w:tcPr>
          <w:p>
            <w:pPr>
              <w:pStyle w:val="17"/>
              <w:rPr>
                <w:lang w:eastAsia="zh-CN"/>
              </w:rPr>
            </w:pPr>
            <w:r>
              <w:rPr>
                <w:rFonts w:hint="eastAsia"/>
                <w:lang w:eastAsia="zh-CN"/>
              </w:rPr>
              <w:t>农村基础设施建设支出</w:t>
            </w:r>
          </w:p>
        </w:tc>
        <w:tc>
          <w:tcPr>
            <w:tcW w:w="1361" w:type="dxa"/>
            <w:vAlign w:val="center"/>
          </w:tcPr>
          <w:p>
            <w:pPr>
              <w:pStyle w:val="16"/>
              <w:rPr>
                <w:lang w:eastAsia="zh-CN"/>
              </w:rPr>
            </w:pPr>
            <w:r>
              <w:rPr>
                <w:rFonts w:hint="eastAsia"/>
                <w:lang w:eastAsia="zh-CN"/>
              </w:rPr>
              <w:t>41.00</w:t>
            </w:r>
          </w:p>
        </w:tc>
        <w:tc>
          <w:tcPr>
            <w:tcW w:w="1361" w:type="dxa"/>
          </w:tcPr>
          <w:p>
            <w:pPr>
              <w:ind w:firstLine="480" w:firstLineChars="200"/>
              <w:rPr>
                <w:rFonts w:eastAsiaTheme="minorEastAsia"/>
                <w:lang w:eastAsia="zh-CN"/>
              </w:rPr>
            </w:pPr>
          </w:p>
        </w:tc>
        <w:tc>
          <w:tcPr>
            <w:tcW w:w="1361" w:type="dxa"/>
            <w:vAlign w:val="center"/>
          </w:tcPr>
          <w:p>
            <w:pPr>
              <w:pStyle w:val="16"/>
              <w:rPr>
                <w:lang w:eastAsia="zh-CN"/>
              </w:rPr>
            </w:pPr>
            <w:r>
              <w:rPr>
                <w:rFonts w:hint="eastAsia"/>
                <w:lang w:eastAsia="zh-CN"/>
              </w:rPr>
              <w:t>41.00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36" w:type="dxa"/>
            <w:vAlign w:val="center"/>
          </w:tcPr>
          <w:p>
            <w:pPr>
              <w:pStyle w:val="17"/>
            </w:pPr>
            <w:r>
              <w:t>221</w:t>
            </w:r>
          </w:p>
        </w:tc>
        <w:tc>
          <w:tcPr>
            <w:tcW w:w="4392" w:type="dxa"/>
            <w:vAlign w:val="center"/>
          </w:tcPr>
          <w:p>
            <w:pPr>
              <w:pStyle w:val="17"/>
            </w:pPr>
            <w:r>
              <w:t>住房保障支出</w:t>
            </w:r>
          </w:p>
        </w:tc>
        <w:tc>
          <w:tcPr>
            <w:tcW w:w="1361" w:type="dxa"/>
            <w:vAlign w:val="center"/>
          </w:tcPr>
          <w:p>
            <w:pPr>
              <w:pStyle w:val="16"/>
              <w:rPr>
                <w:lang w:eastAsia="zh-CN"/>
              </w:rPr>
            </w:pPr>
            <w:r>
              <w:rPr>
                <w:rFonts w:hint="eastAsia"/>
                <w:lang w:eastAsia="zh-CN"/>
              </w:rPr>
              <w:t>36.87</w:t>
            </w:r>
          </w:p>
        </w:tc>
        <w:tc>
          <w:tcPr>
            <w:tcW w:w="1361" w:type="dxa"/>
            <w:vAlign w:val="center"/>
          </w:tcPr>
          <w:p>
            <w:pPr>
              <w:pStyle w:val="16"/>
              <w:rPr>
                <w:lang w:eastAsia="zh-CN"/>
              </w:rPr>
            </w:pPr>
            <w:r>
              <w:rPr>
                <w:rFonts w:hint="eastAsia"/>
                <w:lang w:eastAsia="zh-CN"/>
              </w:rPr>
              <w:t>36.87</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36" w:type="dxa"/>
            <w:vAlign w:val="center"/>
          </w:tcPr>
          <w:p>
            <w:pPr>
              <w:pStyle w:val="17"/>
            </w:pPr>
            <w:r>
              <w:t>22102</w:t>
            </w:r>
          </w:p>
        </w:tc>
        <w:tc>
          <w:tcPr>
            <w:tcW w:w="4392" w:type="dxa"/>
            <w:vAlign w:val="center"/>
          </w:tcPr>
          <w:p>
            <w:pPr>
              <w:pStyle w:val="17"/>
            </w:pPr>
            <w:r>
              <w:t>住房改革支出</w:t>
            </w:r>
          </w:p>
        </w:tc>
        <w:tc>
          <w:tcPr>
            <w:tcW w:w="1361" w:type="dxa"/>
            <w:vAlign w:val="center"/>
          </w:tcPr>
          <w:p>
            <w:pPr>
              <w:pStyle w:val="16"/>
              <w:rPr>
                <w:lang w:eastAsia="zh-CN"/>
              </w:rPr>
            </w:pPr>
            <w:r>
              <w:rPr>
                <w:rFonts w:hint="eastAsia"/>
                <w:lang w:eastAsia="zh-CN"/>
              </w:rPr>
              <w:t>36.87</w:t>
            </w:r>
          </w:p>
        </w:tc>
        <w:tc>
          <w:tcPr>
            <w:tcW w:w="1361" w:type="dxa"/>
            <w:vAlign w:val="center"/>
          </w:tcPr>
          <w:p>
            <w:pPr>
              <w:pStyle w:val="16"/>
              <w:rPr>
                <w:lang w:eastAsia="zh-CN"/>
              </w:rPr>
            </w:pPr>
            <w:r>
              <w:rPr>
                <w:rFonts w:hint="eastAsia"/>
                <w:lang w:eastAsia="zh-CN"/>
              </w:rPr>
              <w:t>36.87</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36" w:type="dxa"/>
            <w:vAlign w:val="center"/>
          </w:tcPr>
          <w:p>
            <w:pPr>
              <w:pStyle w:val="17"/>
            </w:pPr>
            <w:r>
              <w:t>2210201</w:t>
            </w:r>
          </w:p>
        </w:tc>
        <w:tc>
          <w:tcPr>
            <w:tcW w:w="4392" w:type="dxa"/>
            <w:vAlign w:val="center"/>
          </w:tcPr>
          <w:p>
            <w:pPr>
              <w:pStyle w:val="17"/>
            </w:pPr>
            <w:r>
              <w:t>住房公积金</w:t>
            </w:r>
          </w:p>
        </w:tc>
        <w:tc>
          <w:tcPr>
            <w:tcW w:w="1361" w:type="dxa"/>
            <w:vAlign w:val="center"/>
          </w:tcPr>
          <w:p>
            <w:pPr>
              <w:pStyle w:val="16"/>
              <w:rPr>
                <w:lang w:eastAsia="zh-CN"/>
              </w:rPr>
            </w:pPr>
            <w:r>
              <w:rPr>
                <w:rFonts w:hint="eastAsia"/>
                <w:lang w:eastAsia="zh-CN"/>
              </w:rPr>
              <w:t>36.87</w:t>
            </w:r>
          </w:p>
        </w:tc>
        <w:tc>
          <w:tcPr>
            <w:tcW w:w="1361" w:type="dxa"/>
            <w:vAlign w:val="center"/>
          </w:tcPr>
          <w:p>
            <w:pPr>
              <w:pStyle w:val="16"/>
              <w:rPr>
                <w:lang w:eastAsia="zh-CN"/>
              </w:rPr>
            </w:pPr>
            <w:r>
              <w:rPr>
                <w:rFonts w:hint="eastAsia"/>
                <w:lang w:eastAsia="zh-CN"/>
              </w:rPr>
              <w:t>36.87</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pStyle w:val="2"/>
        <w:rPr>
          <w:rFonts w:ascii="方正小标宋_GBK" w:hAnsi="方正小标宋_GBK" w:eastAsia="方正小标宋_GBK" w:cs="方正小标宋_GBK"/>
          <w:color w:val="000000"/>
          <w:sz w:val="36"/>
        </w:rPr>
      </w:pPr>
    </w:p>
    <w:p>
      <w:pPr>
        <w:rPr>
          <w:rFonts w:ascii="方正小标宋_GBK" w:hAnsi="方正小标宋_GBK" w:eastAsia="方正小标宋_GBK" w:cs="方正小标宋_GBK"/>
          <w:color w:val="000000"/>
          <w:sz w:val="36"/>
        </w:rPr>
      </w:pPr>
    </w:p>
    <w:p>
      <w:pPr>
        <w:pStyle w:val="2"/>
        <w:rPr>
          <w:rFonts w:ascii="方正小标宋_GBK" w:hAnsi="方正小标宋_GBK" w:eastAsia="方正小标宋_GBK" w:cs="方正小标宋_GBK"/>
          <w:color w:val="000000"/>
          <w:sz w:val="36"/>
        </w:rPr>
      </w:pPr>
    </w:p>
    <w:p>
      <w:pPr>
        <w:rPr>
          <w:rFonts w:ascii="方正小标宋_GBK" w:hAnsi="方正小标宋_GBK" w:eastAsia="方正小标宋_GBK" w:cs="方正小标宋_GBK"/>
          <w:color w:val="000000"/>
          <w:sz w:val="36"/>
        </w:rPr>
      </w:pPr>
    </w:p>
    <w:p>
      <w:pPr>
        <w:pStyle w:val="2"/>
        <w:rPr>
          <w:rFonts w:ascii="方正小标宋_GBK" w:hAnsi="方正小标宋_GBK" w:eastAsia="方正小标宋_GBK" w:cs="方正小标宋_GBK"/>
          <w:color w:val="000000"/>
          <w:sz w:val="36"/>
        </w:rPr>
      </w:pPr>
    </w:p>
    <w:p/>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992001阜平县城南庄镇人民政府本级</w:t>
            </w:r>
          </w:p>
        </w:tc>
        <w:tc>
          <w:tcPr>
            <w:tcW w:w="3402"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664.33</w:t>
            </w:r>
          </w:p>
        </w:tc>
        <w:tc>
          <w:tcPr>
            <w:tcW w:w="3402" w:type="dxa"/>
            <w:vAlign w:val="center"/>
          </w:tcPr>
          <w:p>
            <w:pPr>
              <w:pStyle w:val="17"/>
            </w:pPr>
            <w:r>
              <w:t>一、一般公共服务支出</w:t>
            </w:r>
          </w:p>
        </w:tc>
        <w:tc>
          <w:tcPr>
            <w:tcW w:w="1474" w:type="dxa"/>
            <w:vAlign w:val="center"/>
          </w:tcPr>
          <w:p>
            <w:pPr>
              <w:pStyle w:val="16"/>
              <w:rPr>
                <w:lang w:eastAsia="zh-CN"/>
              </w:rPr>
            </w:pPr>
            <w:r>
              <w:rPr>
                <w:rFonts w:hint="eastAsia"/>
                <w:lang w:eastAsia="zh-CN"/>
              </w:rPr>
              <w:t>511.83</w:t>
            </w:r>
          </w:p>
        </w:tc>
        <w:tc>
          <w:tcPr>
            <w:tcW w:w="1474" w:type="dxa"/>
            <w:vAlign w:val="center"/>
          </w:tcPr>
          <w:p>
            <w:pPr>
              <w:pStyle w:val="16"/>
              <w:rPr>
                <w:lang w:eastAsia="zh-CN"/>
              </w:rPr>
            </w:pPr>
            <w:r>
              <w:rPr>
                <w:rFonts w:hint="eastAsia"/>
                <w:lang w:eastAsia="zh-CN"/>
              </w:rPr>
              <w:t>511.83</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二、政府性基金预算拨款</w:t>
            </w:r>
          </w:p>
        </w:tc>
        <w:tc>
          <w:tcPr>
            <w:tcW w:w="1474" w:type="dxa"/>
            <w:vAlign w:val="center"/>
          </w:tcPr>
          <w:p>
            <w:pPr>
              <w:pStyle w:val="16"/>
              <w:rPr>
                <w:lang w:eastAsia="zh-CN"/>
              </w:rPr>
            </w:pPr>
            <w:r>
              <w:rPr>
                <w:rFonts w:hint="eastAsia"/>
                <w:lang w:eastAsia="zh-CN"/>
              </w:rPr>
              <w:t>51.00</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eastAsia="zh-CN"/>
              </w:rPr>
              <w:t>82.71</w:t>
            </w:r>
          </w:p>
        </w:tc>
        <w:tc>
          <w:tcPr>
            <w:tcW w:w="1474" w:type="dxa"/>
            <w:vAlign w:val="center"/>
          </w:tcPr>
          <w:p>
            <w:pPr>
              <w:pStyle w:val="16"/>
              <w:rPr>
                <w:lang w:eastAsia="zh-CN"/>
              </w:rPr>
            </w:pPr>
            <w:r>
              <w:rPr>
                <w:rFonts w:hint="eastAsia"/>
                <w:lang w:eastAsia="zh-CN"/>
              </w:rPr>
              <w:t>82.71</w:t>
            </w:r>
          </w:p>
        </w:tc>
        <w:tc>
          <w:tcPr>
            <w:tcW w:w="1474" w:type="dxa"/>
            <w:vAlign w:val="center"/>
          </w:tcPr>
          <w:p>
            <w:pPr>
              <w:pStyle w:val="16"/>
            </w:pPr>
          </w:p>
        </w:tc>
        <w:tc>
          <w:tcPr>
            <w:tcW w:w="1474" w:type="dxa"/>
            <w:vAlign w:val="center"/>
          </w:tcPr>
          <w:p>
            <w:pPr>
              <w:pStyle w:val="16"/>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eastAsia="zh-CN"/>
              </w:rPr>
              <w:t>32.92</w:t>
            </w:r>
          </w:p>
        </w:tc>
        <w:tc>
          <w:tcPr>
            <w:tcW w:w="1474" w:type="dxa"/>
            <w:vAlign w:val="center"/>
          </w:tcPr>
          <w:p>
            <w:pPr>
              <w:pStyle w:val="16"/>
              <w:rPr>
                <w:lang w:eastAsia="zh-CN"/>
              </w:rPr>
            </w:pPr>
            <w:r>
              <w:rPr>
                <w:rFonts w:hint="eastAsia"/>
                <w:lang w:eastAsia="zh-CN"/>
              </w:rPr>
              <w:t>32.92</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lang w:eastAsia="zh-CN"/>
              </w:rPr>
            </w:pPr>
            <w:r>
              <w:rPr>
                <w:rFonts w:hint="eastAsia"/>
                <w:lang w:eastAsia="zh-CN"/>
              </w:rPr>
              <w:t>51.00</w:t>
            </w:r>
          </w:p>
        </w:tc>
        <w:tc>
          <w:tcPr>
            <w:tcW w:w="1474" w:type="dxa"/>
            <w:vAlign w:val="center"/>
          </w:tcPr>
          <w:p>
            <w:pPr>
              <w:pStyle w:val="16"/>
              <w:rPr>
                <w:lang w:eastAsia="zh-CN"/>
              </w:rPr>
            </w:pPr>
          </w:p>
        </w:tc>
        <w:tc>
          <w:tcPr>
            <w:tcW w:w="1474" w:type="dxa"/>
            <w:vAlign w:val="center"/>
          </w:tcPr>
          <w:p>
            <w:pPr>
              <w:pStyle w:val="16"/>
            </w:pPr>
            <w:r>
              <w:rPr>
                <w:rFonts w:hint="eastAsia"/>
                <w:lang w:eastAsia="zh-CN"/>
              </w:rPr>
              <w:t>51.00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r>
              <w:rPr>
                <w:rFonts w:hint="eastAsia"/>
                <w:lang w:eastAsia="zh-CN"/>
              </w:rPr>
              <w:t>36.87</w:t>
            </w:r>
          </w:p>
        </w:tc>
        <w:tc>
          <w:tcPr>
            <w:tcW w:w="1474" w:type="dxa"/>
            <w:vAlign w:val="center"/>
          </w:tcPr>
          <w:p>
            <w:pPr>
              <w:pStyle w:val="16"/>
              <w:rPr>
                <w:lang w:eastAsia="zh-CN"/>
              </w:rPr>
            </w:pPr>
            <w:r>
              <w:rPr>
                <w:rFonts w:hint="eastAsia"/>
                <w:lang w:eastAsia="zh-CN"/>
              </w:rPr>
              <w:t>36.87</w:t>
            </w:r>
          </w:p>
        </w:tc>
        <w:tc>
          <w:tcPr>
            <w:tcW w:w="1474" w:type="dxa"/>
            <w:vAlign w:val="center"/>
          </w:tcPr>
          <w:p>
            <w:pPr>
              <w:pStyle w:val="16"/>
            </w:pPr>
          </w:p>
        </w:tc>
        <w:tc>
          <w:tcPr>
            <w:tcW w:w="1474" w:type="dxa"/>
            <w:vAlign w:val="center"/>
          </w:tcPr>
          <w:p>
            <w:pPr>
              <w:pStyle w:val="16"/>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31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r>
              <w:rPr>
                <w:rFonts w:hint="eastAsia"/>
                <w:lang w:eastAsia="zh-CN"/>
              </w:rPr>
              <w:t>2</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eastAsia="zh-CN"/>
              </w:rPr>
              <w:t>715.33</w:t>
            </w:r>
          </w:p>
        </w:tc>
        <w:tc>
          <w:tcPr>
            <w:tcW w:w="3402" w:type="dxa"/>
            <w:vAlign w:val="center"/>
          </w:tcPr>
          <w:p>
            <w:pPr>
              <w:pStyle w:val="19"/>
            </w:pPr>
            <w:r>
              <w:t>本年支出合计</w:t>
            </w:r>
          </w:p>
        </w:tc>
        <w:tc>
          <w:tcPr>
            <w:tcW w:w="1474" w:type="dxa"/>
            <w:vAlign w:val="center"/>
          </w:tcPr>
          <w:p>
            <w:pPr>
              <w:pStyle w:val="20"/>
              <w:rPr>
                <w:highlight w:val="magenta"/>
                <w:lang w:eastAsia="zh-CN"/>
              </w:rPr>
            </w:pPr>
            <w:r>
              <w:rPr>
                <w:rFonts w:hint="eastAsia"/>
                <w:lang w:eastAsia="zh-CN"/>
              </w:rPr>
              <w:t>715.33</w:t>
            </w:r>
          </w:p>
        </w:tc>
        <w:tc>
          <w:tcPr>
            <w:tcW w:w="1474" w:type="dxa"/>
            <w:vAlign w:val="center"/>
          </w:tcPr>
          <w:p>
            <w:pPr>
              <w:pStyle w:val="20"/>
              <w:rPr>
                <w:highlight w:val="magenta"/>
                <w:lang w:eastAsia="zh-CN"/>
              </w:rPr>
            </w:pPr>
            <w:r>
              <w:rPr>
                <w:rFonts w:hint="eastAsia"/>
                <w:lang w:eastAsia="zh-CN"/>
              </w:rPr>
              <w:t>664.33</w:t>
            </w:r>
          </w:p>
        </w:tc>
        <w:tc>
          <w:tcPr>
            <w:tcW w:w="1474" w:type="dxa"/>
            <w:vAlign w:val="center"/>
          </w:tcPr>
          <w:p>
            <w:pPr>
              <w:pStyle w:val="20"/>
              <w:rPr>
                <w:lang w:eastAsia="zh-CN"/>
              </w:rPr>
            </w:pPr>
            <w:r>
              <w:rPr>
                <w:rFonts w:hint="eastAsia"/>
                <w:lang w:eastAsia="zh-CN"/>
              </w:rPr>
              <w:t>51.00</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664.33</w:t>
            </w:r>
          </w:p>
        </w:tc>
        <w:tc>
          <w:tcPr>
            <w:tcW w:w="2551" w:type="dxa"/>
            <w:vAlign w:val="center"/>
          </w:tcPr>
          <w:p>
            <w:pPr>
              <w:pStyle w:val="20"/>
              <w:rPr>
                <w:lang w:eastAsia="zh-CN"/>
              </w:rPr>
            </w:pPr>
            <w:r>
              <w:rPr>
                <w:rFonts w:hint="eastAsia"/>
                <w:lang w:eastAsia="zh-CN"/>
              </w:rPr>
              <w:t>641.71</w:t>
            </w:r>
          </w:p>
        </w:tc>
        <w:tc>
          <w:tcPr>
            <w:tcW w:w="2551" w:type="dxa"/>
            <w:vAlign w:val="center"/>
          </w:tcPr>
          <w:p>
            <w:pPr>
              <w:pStyle w:val="20"/>
              <w:rPr>
                <w:lang w:eastAsia="zh-CN"/>
              </w:rPr>
            </w:pPr>
            <w:r>
              <w:rPr>
                <w:rFonts w:hint="eastAsia"/>
                <w:lang w:eastAsia="zh-CN"/>
              </w:rPr>
              <w:t>22.62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201</w:t>
            </w:r>
          </w:p>
        </w:tc>
        <w:tc>
          <w:tcPr>
            <w:tcW w:w="4535" w:type="dxa"/>
            <w:vAlign w:val="center"/>
          </w:tcPr>
          <w:p>
            <w:pPr>
              <w:pStyle w:val="17"/>
            </w:pPr>
            <w:r>
              <w:t>一般公共服务支出</w:t>
            </w:r>
          </w:p>
        </w:tc>
        <w:tc>
          <w:tcPr>
            <w:tcW w:w="2551" w:type="dxa"/>
            <w:vAlign w:val="center"/>
          </w:tcPr>
          <w:p>
            <w:pPr>
              <w:pStyle w:val="16"/>
              <w:rPr>
                <w:lang w:eastAsia="zh-CN"/>
              </w:rPr>
            </w:pPr>
            <w:r>
              <w:rPr>
                <w:rFonts w:hint="eastAsia"/>
                <w:lang w:eastAsia="zh-CN"/>
              </w:rPr>
              <w:t>511.83</w:t>
            </w:r>
          </w:p>
        </w:tc>
        <w:tc>
          <w:tcPr>
            <w:tcW w:w="2551" w:type="dxa"/>
            <w:vAlign w:val="center"/>
          </w:tcPr>
          <w:p>
            <w:pPr>
              <w:pStyle w:val="16"/>
              <w:rPr>
                <w:lang w:eastAsia="zh-CN"/>
              </w:rPr>
            </w:pPr>
            <w:r>
              <w:rPr>
                <w:rFonts w:hint="eastAsia"/>
                <w:lang w:eastAsia="zh-CN"/>
              </w:rPr>
              <w:t>489.21</w:t>
            </w:r>
          </w:p>
        </w:tc>
        <w:tc>
          <w:tcPr>
            <w:tcW w:w="2551" w:type="dxa"/>
            <w:vAlign w:val="center"/>
          </w:tcPr>
          <w:p>
            <w:pPr>
              <w:pStyle w:val="16"/>
              <w:rPr>
                <w:lang w:eastAsia="zh-CN"/>
              </w:rPr>
            </w:pPr>
            <w:r>
              <w:rPr>
                <w:rFonts w:hint="eastAsia"/>
                <w:lang w:eastAsia="zh-CN"/>
              </w:rPr>
              <w:t>22.62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20103</w:t>
            </w:r>
          </w:p>
        </w:tc>
        <w:tc>
          <w:tcPr>
            <w:tcW w:w="4535" w:type="dxa"/>
            <w:vAlign w:val="center"/>
          </w:tcPr>
          <w:p>
            <w:pPr>
              <w:pStyle w:val="17"/>
            </w:pPr>
            <w:r>
              <w:rPr>
                <w:rFonts w:hint="eastAsia"/>
                <w:lang w:eastAsia="zh-CN"/>
              </w:rPr>
              <w:t>政府</w:t>
            </w:r>
            <w:r>
              <w:t>办公厅及相关机构事务</w:t>
            </w:r>
          </w:p>
        </w:tc>
        <w:tc>
          <w:tcPr>
            <w:tcW w:w="2551" w:type="dxa"/>
            <w:vAlign w:val="center"/>
          </w:tcPr>
          <w:p>
            <w:pPr>
              <w:pStyle w:val="16"/>
              <w:rPr>
                <w:lang w:eastAsia="zh-CN"/>
              </w:rPr>
            </w:pPr>
            <w:r>
              <w:rPr>
                <w:rFonts w:hint="eastAsia"/>
                <w:lang w:eastAsia="zh-CN"/>
              </w:rPr>
              <w:t>511.83</w:t>
            </w:r>
          </w:p>
        </w:tc>
        <w:tc>
          <w:tcPr>
            <w:tcW w:w="2551" w:type="dxa"/>
            <w:vAlign w:val="center"/>
          </w:tcPr>
          <w:p>
            <w:pPr>
              <w:pStyle w:val="16"/>
              <w:rPr>
                <w:lang w:eastAsia="zh-CN"/>
              </w:rPr>
            </w:pPr>
            <w:r>
              <w:rPr>
                <w:rFonts w:hint="eastAsia"/>
                <w:lang w:eastAsia="zh-CN"/>
              </w:rPr>
              <w:t>489.21</w:t>
            </w:r>
          </w:p>
        </w:tc>
        <w:tc>
          <w:tcPr>
            <w:tcW w:w="2551" w:type="dxa"/>
            <w:vAlign w:val="center"/>
          </w:tcPr>
          <w:p>
            <w:pPr>
              <w:pStyle w:val="16"/>
              <w:rPr>
                <w:lang w:eastAsia="zh-CN"/>
              </w:rPr>
            </w:pPr>
            <w:r>
              <w:rPr>
                <w:rFonts w:hint="eastAsia"/>
                <w:lang w:eastAsia="zh-CN"/>
              </w:rPr>
              <w:t>22.62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2010301</w:t>
            </w:r>
          </w:p>
        </w:tc>
        <w:tc>
          <w:tcPr>
            <w:tcW w:w="4535" w:type="dxa"/>
            <w:vAlign w:val="center"/>
          </w:tcPr>
          <w:p>
            <w:pPr>
              <w:pStyle w:val="17"/>
            </w:pPr>
            <w:r>
              <w:t>行政运行</w:t>
            </w:r>
          </w:p>
        </w:tc>
        <w:tc>
          <w:tcPr>
            <w:tcW w:w="2551" w:type="dxa"/>
            <w:vAlign w:val="center"/>
          </w:tcPr>
          <w:p>
            <w:pPr>
              <w:pStyle w:val="16"/>
              <w:rPr>
                <w:lang w:eastAsia="zh-CN"/>
              </w:rPr>
            </w:pPr>
            <w:r>
              <w:rPr>
                <w:rFonts w:hint="eastAsia"/>
                <w:lang w:eastAsia="zh-CN"/>
              </w:rPr>
              <w:t>373.11</w:t>
            </w:r>
          </w:p>
        </w:tc>
        <w:tc>
          <w:tcPr>
            <w:tcW w:w="2551" w:type="dxa"/>
            <w:vAlign w:val="center"/>
          </w:tcPr>
          <w:p>
            <w:pPr>
              <w:pStyle w:val="16"/>
              <w:rPr>
                <w:lang w:eastAsia="zh-CN"/>
              </w:rPr>
            </w:pPr>
            <w:r>
              <w:rPr>
                <w:rFonts w:hint="eastAsia"/>
                <w:lang w:eastAsia="zh-CN"/>
              </w:rPr>
              <w:t>350.49</w:t>
            </w:r>
          </w:p>
        </w:tc>
        <w:tc>
          <w:tcPr>
            <w:tcW w:w="2551" w:type="dxa"/>
            <w:vAlign w:val="center"/>
          </w:tcPr>
          <w:p>
            <w:pPr>
              <w:pStyle w:val="16"/>
              <w:rPr>
                <w:lang w:eastAsia="zh-CN"/>
              </w:rPr>
            </w:pPr>
            <w:r>
              <w:rPr>
                <w:rFonts w:hint="eastAsia"/>
                <w:lang w:eastAsia="zh-CN"/>
              </w:rPr>
              <w:t>22.62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pStyle w:val="17"/>
            </w:pPr>
            <w:r>
              <w:t>2010350</w:t>
            </w:r>
          </w:p>
        </w:tc>
        <w:tc>
          <w:tcPr>
            <w:tcW w:w="4535" w:type="dxa"/>
            <w:vAlign w:val="center"/>
          </w:tcPr>
          <w:p>
            <w:pPr>
              <w:pStyle w:val="17"/>
            </w:pPr>
            <w:r>
              <w:t>事业运行</w:t>
            </w:r>
          </w:p>
        </w:tc>
        <w:tc>
          <w:tcPr>
            <w:tcW w:w="2551" w:type="dxa"/>
            <w:vAlign w:val="center"/>
          </w:tcPr>
          <w:p>
            <w:pPr>
              <w:pStyle w:val="16"/>
              <w:rPr>
                <w:lang w:eastAsia="zh-CN"/>
              </w:rPr>
            </w:pPr>
            <w:r>
              <w:rPr>
                <w:rFonts w:hint="eastAsia"/>
                <w:lang w:eastAsia="zh-CN"/>
              </w:rPr>
              <w:t>138.72</w:t>
            </w:r>
          </w:p>
        </w:tc>
        <w:tc>
          <w:tcPr>
            <w:tcW w:w="2551" w:type="dxa"/>
            <w:vAlign w:val="center"/>
          </w:tcPr>
          <w:p>
            <w:pPr>
              <w:pStyle w:val="16"/>
              <w:rPr>
                <w:lang w:eastAsia="zh-CN"/>
              </w:rPr>
            </w:pPr>
            <w:r>
              <w:rPr>
                <w:rFonts w:hint="eastAsia"/>
                <w:lang w:eastAsia="zh-CN"/>
              </w:rPr>
              <w:t>138.72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pPr>
            <w:r>
              <w:t>208</w:t>
            </w:r>
          </w:p>
        </w:tc>
        <w:tc>
          <w:tcPr>
            <w:tcW w:w="4535" w:type="dxa"/>
            <w:vAlign w:val="center"/>
          </w:tcPr>
          <w:p>
            <w:pPr>
              <w:pStyle w:val="17"/>
            </w:pPr>
            <w:r>
              <w:t>社会保障和就业支出</w:t>
            </w:r>
          </w:p>
        </w:tc>
        <w:tc>
          <w:tcPr>
            <w:tcW w:w="2551" w:type="dxa"/>
            <w:vAlign w:val="center"/>
          </w:tcPr>
          <w:p>
            <w:pPr>
              <w:pStyle w:val="16"/>
              <w:rPr>
                <w:lang w:eastAsia="zh-CN"/>
              </w:rPr>
            </w:pPr>
            <w:r>
              <w:rPr>
                <w:rFonts w:hint="eastAsia"/>
                <w:lang w:eastAsia="zh-CN"/>
              </w:rPr>
              <w:t>82.71</w:t>
            </w:r>
          </w:p>
        </w:tc>
        <w:tc>
          <w:tcPr>
            <w:tcW w:w="2551" w:type="dxa"/>
            <w:vAlign w:val="center"/>
          </w:tcPr>
          <w:p>
            <w:pPr>
              <w:pStyle w:val="16"/>
              <w:rPr>
                <w:lang w:eastAsia="zh-CN"/>
              </w:rPr>
            </w:pPr>
            <w:r>
              <w:rPr>
                <w:rFonts w:hint="eastAsia"/>
                <w:lang w:eastAsia="zh-CN"/>
              </w:rPr>
              <w:t>82.71</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20805</w:t>
            </w:r>
          </w:p>
        </w:tc>
        <w:tc>
          <w:tcPr>
            <w:tcW w:w="4535" w:type="dxa"/>
            <w:vAlign w:val="center"/>
          </w:tcPr>
          <w:p>
            <w:pPr>
              <w:pStyle w:val="17"/>
            </w:pPr>
            <w:r>
              <w:t>行政事业单位养老支出</w:t>
            </w:r>
          </w:p>
        </w:tc>
        <w:tc>
          <w:tcPr>
            <w:tcW w:w="2551" w:type="dxa"/>
            <w:vAlign w:val="center"/>
          </w:tcPr>
          <w:p>
            <w:pPr>
              <w:pStyle w:val="16"/>
              <w:rPr>
                <w:lang w:eastAsia="zh-CN"/>
              </w:rPr>
            </w:pPr>
            <w:r>
              <w:rPr>
                <w:rFonts w:hint="eastAsia"/>
                <w:lang w:eastAsia="zh-CN"/>
              </w:rPr>
              <w:t>82.71</w:t>
            </w:r>
          </w:p>
        </w:tc>
        <w:tc>
          <w:tcPr>
            <w:tcW w:w="2551" w:type="dxa"/>
            <w:vAlign w:val="center"/>
          </w:tcPr>
          <w:p>
            <w:pPr>
              <w:pStyle w:val="16"/>
              <w:rPr>
                <w:lang w:eastAsia="zh-CN"/>
              </w:rPr>
            </w:pPr>
            <w:r>
              <w:rPr>
                <w:rFonts w:hint="eastAsia"/>
                <w:lang w:eastAsia="zh-CN"/>
              </w:rPr>
              <w:t>82.71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t>2080501</w:t>
            </w:r>
          </w:p>
        </w:tc>
        <w:tc>
          <w:tcPr>
            <w:tcW w:w="4535" w:type="dxa"/>
            <w:vAlign w:val="center"/>
          </w:tcPr>
          <w:p>
            <w:pPr>
              <w:pStyle w:val="17"/>
            </w:pPr>
            <w:r>
              <w:t>行政单位离退休</w:t>
            </w:r>
          </w:p>
        </w:tc>
        <w:tc>
          <w:tcPr>
            <w:tcW w:w="2551" w:type="dxa"/>
            <w:vAlign w:val="center"/>
          </w:tcPr>
          <w:p>
            <w:pPr>
              <w:pStyle w:val="16"/>
              <w:rPr>
                <w:lang w:eastAsia="zh-CN"/>
              </w:rPr>
            </w:pPr>
            <w:r>
              <w:rPr>
                <w:rFonts w:hint="eastAsia"/>
                <w:lang w:eastAsia="zh-CN"/>
              </w:rPr>
              <w:t>24.77</w:t>
            </w:r>
          </w:p>
        </w:tc>
        <w:tc>
          <w:tcPr>
            <w:tcW w:w="2551" w:type="dxa"/>
            <w:vAlign w:val="center"/>
          </w:tcPr>
          <w:p>
            <w:pPr>
              <w:pStyle w:val="16"/>
              <w:rPr>
                <w:lang w:eastAsia="zh-CN"/>
              </w:rPr>
            </w:pPr>
            <w:r>
              <w:rPr>
                <w:rFonts w:hint="eastAsia"/>
                <w:lang w:eastAsia="zh-CN"/>
              </w:rPr>
              <w:t>24.77</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rPr>
                <w:lang w:eastAsia="zh-CN"/>
              </w:rPr>
            </w:pPr>
            <w:r>
              <w:rPr>
                <w:rFonts w:hint="eastAsia"/>
                <w:lang w:eastAsia="zh-CN"/>
              </w:rPr>
              <w:t>2080502</w:t>
            </w:r>
          </w:p>
        </w:tc>
        <w:tc>
          <w:tcPr>
            <w:tcW w:w="4535" w:type="dxa"/>
            <w:vAlign w:val="center"/>
          </w:tcPr>
          <w:p>
            <w:pPr>
              <w:pStyle w:val="17"/>
            </w:pPr>
            <w:r>
              <w:rPr>
                <w:rFonts w:hint="eastAsia"/>
              </w:rPr>
              <w:t>事业单位离退休</w:t>
            </w:r>
          </w:p>
        </w:tc>
        <w:tc>
          <w:tcPr>
            <w:tcW w:w="2551" w:type="dxa"/>
            <w:vAlign w:val="center"/>
          </w:tcPr>
          <w:p>
            <w:pPr>
              <w:pStyle w:val="16"/>
              <w:rPr>
                <w:lang w:eastAsia="zh-CN"/>
              </w:rPr>
            </w:pPr>
            <w:r>
              <w:rPr>
                <w:rFonts w:hint="eastAsia"/>
                <w:lang w:eastAsia="zh-CN"/>
              </w:rPr>
              <w:t>6.66</w:t>
            </w:r>
          </w:p>
        </w:tc>
        <w:tc>
          <w:tcPr>
            <w:tcW w:w="2551" w:type="dxa"/>
            <w:vAlign w:val="center"/>
          </w:tcPr>
          <w:p>
            <w:pPr>
              <w:pStyle w:val="16"/>
              <w:rPr>
                <w:lang w:eastAsia="zh-CN"/>
              </w:rPr>
            </w:pPr>
            <w:r>
              <w:rPr>
                <w:rFonts w:hint="eastAsia"/>
                <w:lang w:eastAsia="zh-CN"/>
              </w:rPr>
              <w:t>6.66</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pPr>
            <w:r>
              <w:t>2080505</w:t>
            </w:r>
          </w:p>
        </w:tc>
        <w:tc>
          <w:tcPr>
            <w:tcW w:w="4535" w:type="dxa"/>
            <w:vAlign w:val="center"/>
          </w:tcPr>
          <w:p>
            <w:pPr>
              <w:pStyle w:val="17"/>
            </w:pPr>
            <w:r>
              <w:t>机关事业单位基本养老保险缴费支出</w:t>
            </w:r>
          </w:p>
        </w:tc>
        <w:tc>
          <w:tcPr>
            <w:tcW w:w="2551" w:type="dxa"/>
            <w:vAlign w:val="center"/>
          </w:tcPr>
          <w:p>
            <w:pPr>
              <w:pStyle w:val="16"/>
              <w:rPr>
                <w:lang w:eastAsia="zh-CN"/>
              </w:rPr>
            </w:pPr>
            <w:r>
              <w:rPr>
                <w:rFonts w:hint="eastAsia"/>
                <w:lang w:eastAsia="zh-CN"/>
              </w:rPr>
              <w:t>51.28</w:t>
            </w:r>
          </w:p>
        </w:tc>
        <w:tc>
          <w:tcPr>
            <w:tcW w:w="2551" w:type="dxa"/>
            <w:vAlign w:val="center"/>
          </w:tcPr>
          <w:p>
            <w:pPr>
              <w:pStyle w:val="16"/>
              <w:rPr>
                <w:lang w:eastAsia="zh-CN"/>
              </w:rPr>
            </w:pPr>
            <w:r>
              <w:rPr>
                <w:rFonts w:hint="eastAsia"/>
                <w:lang w:eastAsia="zh-CN"/>
              </w:rPr>
              <w:t>51.28</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1191" w:type="dxa"/>
            <w:vAlign w:val="center"/>
          </w:tcPr>
          <w:p>
            <w:pPr>
              <w:pStyle w:val="17"/>
            </w:pPr>
            <w:r>
              <w:t>210</w:t>
            </w:r>
          </w:p>
        </w:tc>
        <w:tc>
          <w:tcPr>
            <w:tcW w:w="4535" w:type="dxa"/>
            <w:vAlign w:val="center"/>
          </w:tcPr>
          <w:p>
            <w:pPr>
              <w:pStyle w:val="17"/>
            </w:pPr>
            <w:r>
              <w:t>卫生健康支出</w:t>
            </w:r>
          </w:p>
        </w:tc>
        <w:tc>
          <w:tcPr>
            <w:tcW w:w="2551" w:type="dxa"/>
            <w:vAlign w:val="center"/>
          </w:tcPr>
          <w:p>
            <w:pPr>
              <w:pStyle w:val="16"/>
              <w:rPr>
                <w:lang w:eastAsia="zh-CN"/>
              </w:rPr>
            </w:pPr>
            <w:r>
              <w:rPr>
                <w:rFonts w:hint="eastAsia"/>
                <w:lang w:eastAsia="zh-CN"/>
              </w:rPr>
              <w:t>32.92</w:t>
            </w:r>
          </w:p>
        </w:tc>
        <w:tc>
          <w:tcPr>
            <w:tcW w:w="2551" w:type="dxa"/>
            <w:vAlign w:val="center"/>
          </w:tcPr>
          <w:p>
            <w:pPr>
              <w:pStyle w:val="16"/>
              <w:rPr>
                <w:lang w:eastAsia="zh-CN"/>
              </w:rPr>
            </w:pPr>
            <w:r>
              <w:rPr>
                <w:rFonts w:hint="eastAsia"/>
                <w:lang w:eastAsia="zh-CN"/>
              </w:rPr>
              <w:t>32.92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2</w:t>
            </w:r>
          </w:p>
        </w:tc>
        <w:tc>
          <w:tcPr>
            <w:tcW w:w="1191" w:type="dxa"/>
            <w:vAlign w:val="center"/>
          </w:tcPr>
          <w:p>
            <w:pPr>
              <w:pStyle w:val="17"/>
            </w:pPr>
            <w:r>
              <w:t>21011</w:t>
            </w:r>
          </w:p>
        </w:tc>
        <w:tc>
          <w:tcPr>
            <w:tcW w:w="4535" w:type="dxa"/>
            <w:vAlign w:val="center"/>
          </w:tcPr>
          <w:p>
            <w:pPr>
              <w:pStyle w:val="17"/>
            </w:pPr>
            <w:r>
              <w:t>行政事业单位医疗</w:t>
            </w:r>
          </w:p>
        </w:tc>
        <w:tc>
          <w:tcPr>
            <w:tcW w:w="2551" w:type="dxa"/>
            <w:vAlign w:val="center"/>
          </w:tcPr>
          <w:p>
            <w:pPr>
              <w:pStyle w:val="16"/>
              <w:rPr>
                <w:lang w:eastAsia="zh-CN"/>
              </w:rPr>
            </w:pPr>
            <w:r>
              <w:rPr>
                <w:rFonts w:hint="eastAsia"/>
                <w:lang w:eastAsia="zh-CN"/>
              </w:rPr>
              <w:t>32.92</w:t>
            </w:r>
          </w:p>
        </w:tc>
        <w:tc>
          <w:tcPr>
            <w:tcW w:w="2551" w:type="dxa"/>
            <w:vAlign w:val="center"/>
          </w:tcPr>
          <w:p>
            <w:pPr>
              <w:pStyle w:val="16"/>
              <w:rPr>
                <w:lang w:eastAsia="zh-CN"/>
              </w:rPr>
            </w:pPr>
            <w:r>
              <w:rPr>
                <w:rFonts w:hint="eastAsia"/>
                <w:lang w:eastAsia="zh-CN"/>
              </w:rPr>
              <w:t>32.92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3</w:t>
            </w:r>
          </w:p>
        </w:tc>
        <w:tc>
          <w:tcPr>
            <w:tcW w:w="1191" w:type="dxa"/>
            <w:vAlign w:val="center"/>
          </w:tcPr>
          <w:p>
            <w:pPr>
              <w:pStyle w:val="17"/>
              <w:rPr>
                <w:lang w:eastAsia="zh-CN"/>
              </w:rPr>
            </w:pPr>
            <w:r>
              <w:t>2101101</w:t>
            </w:r>
          </w:p>
        </w:tc>
        <w:tc>
          <w:tcPr>
            <w:tcW w:w="4535" w:type="dxa"/>
            <w:vAlign w:val="center"/>
          </w:tcPr>
          <w:p>
            <w:pPr>
              <w:pStyle w:val="17"/>
            </w:pPr>
            <w:r>
              <w:t>行政单位医疗</w:t>
            </w:r>
          </w:p>
        </w:tc>
        <w:tc>
          <w:tcPr>
            <w:tcW w:w="2551" w:type="dxa"/>
            <w:vAlign w:val="center"/>
          </w:tcPr>
          <w:p>
            <w:pPr>
              <w:pStyle w:val="16"/>
              <w:rPr>
                <w:lang w:eastAsia="zh-CN"/>
              </w:rPr>
            </w:pPr>
            <w:r>
              <w:rPr>
                <w:rFonts w:hint="eastAsia"/>
                <w:lang w:eastAsia="zh-CN"/>
              </w:rPr>
              <w:t>14.37</w:t>
            </w:r>
          </w:p>
        </w:tc>
        <w:tc>
          <w:tcPr>
            <w:tcW w:w="2551" w:type="dxa"/>
            <w:vAlign w:val="center"/>
          </w:tcPr>
          <w:p>
            <w:pPr>
              <w:pStyle w:val="16"/>
              <w:rPr>
                <w:lang w:eastAsia="zh-CN"/>
              </w:rPr>
            </w:pPr>
            <w:r>
              <w:rPr>
                <w:rFonts w:hint="eastAsia"/>
                <w:lang w:eastAsia="zh-CN"/>
              </w:rPr>
              <w:t>14.37</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4</w:t>
            </w:r>
          </w:p>
        </w:tc>
        <w:tc>
          <w:tcPr>
            <w:tcW w:w="1191" w:type="dxa"/>
            <w:vAlign w:val="center"/>
          </w:tcPr>
          <w:p>
            <w:pPr>
              <w:pStyle w:val="17"/>
            </w:pPr>
            <w:r>
              <w:t>2101102</w:t>
            </w:r>
          </w:p>
        </w:tc>
        <w:tc>
          <w:tcPr>
            <w:tcW w:w="4535" w:type="dxa"/>
            <w:vAlign w:val="center"/>
          </w:tcPr>
          <w:p>
            <w:pPr>
              <w:pStyle w:val="17"/>
            </w:pPr>
            <w:r>
              <w:t>事业单位医疗</w:t>
            </w:r>
          </w:p>
        </w:tc>
        <w:tc>
          <w:tcPr>
            <w:tcW w:w="2551" w:type="dxa"/>
            <w:vAlign w:val="center"/>
          </w:tcPr>
          <w:p>
            <w:pPr>
              <w:pStyle w:val="16"/>
              <w:rPr>
                <w:lang w:eastAsia="zh-CN"/>
              </w:rPr>
            </w:pPr>
            <w:r>
              <w:rPr>
                <w:rFonts w:hint="eastAsia"/>
                <w:lang w:eastAsia="zh-CN"/>
              </w:rPr>
              <w:t>9.97</w:t>
            </w:r>
          </w:p>
        </w:tc>
        <w:tc>
          <w:tcPr>
            <w:tcW w:w="2551" w:type="dxa"/>
            <w:vAlign w:val="center"/>
          </w:tcPr>
          <w:p>
            <w:pPr>
              <w:pStyle w:val="16"/>
              <w:rPr>
                <w:lang w:eastAsia="zh-CN"/>
              </w:rPr>
            </w:pPr>
            <w:r>
              <w:rPr>
                <w:rFonts w:hint="eastAsia"/>
                <w:lang w:eastAsia="zh-CN"/>
              </w:rPr>
              <w:t>9.97</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5</w:t>
            </w:r>
          </w:p>
        </w:tc>
        <w:tc>
          <w:tcPr>
            <w:tcW w:w="1191" w:type="dxa"/>
            <w:vAlign w:val="center"/>
          </w:tcPr>
          <w:p>
            <w:pPr>
              <w:pStyle w:val="17"/>
              <w:rPr>
                <w:lang w:eastAsia="zh-CN"/>
              </w:rPr>
            </w:pPr>
            <w:r>
              <w:rPr>
                <w:rFonts w:hint="eastAsia"/>
                <w:lang w:eastAsia="zh-CN"/>
              </w:rPr>
              <w:t>2101103</w:t>
            </w:r>
          </w:p>
        </w:tc>
        <w:tc>
          <w:tcPr>
            <w:tcW w:w="4535" w:type="dxa"/>
            <w:vAlign w:val="center"/>
          </w:tcPr>
          <w:p>
            <w:pPr>
              <w:pStyle w:val="17"/>
            </w:pPr>
            <w:r>
              <w:rPr>
                <w:rFonts w:hint="eastAsia"/>
              </w:rPr>
              <w:t>公务员医疗补助</w:t>
            </w:r>
          </w:p>
        </w:tc>
        <w:tc>
          <w:tcPr>
            <w:tcW w:w="2551" w:type="dxa"/>
            <w:vAlign w:val="center"/>
          </w:tcPr>
          <w:p>
            <w:pPr>
              <w:pStyle w:val="16"/>
              <w:rPr>
                <w:lang w:eastAsia="zh-CN"/>
              </w:rPr>
            </w:pPr>
            <w:r>
              <w:rPr>
                <w:rFonts w:hint="eastAsia"/>
                <w:lang w:eastAsia="zh-CN"/>
              </w:rPr>
              <w:t>8.58</w:t>
            </w:r>
          </w:p>
        </w:tc>
        <w:tc>
          <w:tcPr>
            <w:tcW w:w="2551" w:type="dxa"/>
            <w:vAlign w:val="center"/>
          </w:tcPr>
          <w:p>
            <w:pPr>
              <w:pStyle w:val="16"/>
              <w:rPr>
                <w:lang w:eastAsia="zh-CN"/>
              </w:rPr>
            </w:pPr>
            <w:r>
              <w:rPr>
                <w:rFonts w:hint="eastAsia"/>
                <w:lang w:eastAsia="zh-CN"/>
              </w:rPr>
              <w:t>8.58</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pPr>
            <w:r>
              <w:t>221</w:t>
            </w:r>
          </w:p>
        </w:tc>
        <w:tc>
          <w:tcPr>
            <w:tcW w:w="4535" w:type="dxa"/>
            <w:vAlign w:val="center"/>
          </w:tcPr>
          <w:p>
            <w:pPr>
              <w:pStyle w:val="17"/>
            </w:pPr>
            <w:r>
              <w:t>住房保障支出</w:t>
            </w:r>
          </w:p>
        </w:tc>
        <w:tc>
          <w:tcPr>
            <w:tcW w:w="2551" w:type="dxa"/>
            <w:vAlign w:val="center"/>
          </w:tcPr>
          <w:p>
            <w:pPr>
              <w:pStyle w:val="16"/>
              <w:rPr>
                <w:lang w:eastAsia="zh-CN"/>
              </w:rPr>
            </w:pPr>
            <w:r>
              <w:rPr>
                <w:rFonts w:hint="eastAsia"/>
                <w:lang w:eastAsia="zh-CN"/>
              </w:rPr>
              <w:t>36.87</w:t>
            </w:r>
          </w:p>
        </w:tc>
        <w:tc>
          <w:tcPr>
            <w:tcW w:w="2551" w:type="dxa"/>
            <w:vAlign w:val="center"/>
          </w:tcPr>
          <w:p>
            <w:pPr>
              <w:pStyle w:val="16"/>
              <w:rPr>
                <w:lang w:eastAsia="zh-CN"/>
              </w:rPr>
            </w:pPr>
            <w:r>
              <w:rPr>
                <w:rFonts w:hint="eastAsia"/>
                <w:lang w:eastAsia="zh-CN"/>
              </w:rPr>
              <w:t>36.87</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7</w:t>
            </w:r>
          </w:p>
        </w:tc>
        <w:tc>
          <w:tcPr>
            <w:tcW w:w="1191" w:type="dxa"/>
            <w:vAlign w:val="center"/>
          </w:tcPr>
          <w:p>
            <w:pPr>
              <w:pStyle w:val="17"/>
            </w:pPr>
            <w:r>
              <w:t>22102</w:t>
            </w:r>
          </w:p>
        </w:tc>
        <w:tc>
          <w:tcPr>
            <w:tcW w:w="4535" w:type="dxa"/>
            <w:vAlign w:val="center"/>
          </w:tcPr>
          <w:p>
            <w:pPr>
              <w:pStyle w:val="17"/>
            </w:pPr>
            <w:r>
              <w:t>住房改革支出</w:t>
            </w:r>
          </w:p>
        </w:tc>
        <w:tc>
          <w:tcPr>
            <w:tcW w:w="2551" w:type="dxa"/>
            <w:vAlign w:val="center"/>
          </w:tcPr>
          <w:p>
            <w:pPr>
              <w:pStyle w:val="16"/>
              <w:rPr>
                <w:lang w:eastAsia="zh-CN"/>
              </w:rPr>
            </w:pPr>
            <w:r>
              <w:rPr>
                <w:rFonts w:hint="eastAsia"/>
                <w:lang w:eastAsia="zh-CN"/>
              </w:rPr>
              <w:t>36.87</w:t>
            </w:r>
          </w:p>
        </w:tc>
        <w:tc>
          <w:tcPr>
            <w:tcW w:w="2551" w:type="dxa"/>
            <w:vAlign w:val="center"/>
          </w:tcPr>
          <w:p>
            <w:pPr>
              <w:pStyle w:val="16"/>
              <w:rPr>
                <w:lang w:eastAsia="zh-CN"/>
              </w:rPr>
            </w:pPr>
            <w:r>
              <w:rPr>
                <w:rFonts w:hint="eastAsia"/>
                <w:lang w:eastAsia="zh-CN"/>
              </w:rPr>
              <w:t>36.87</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pPr>
            <w:r>
              <w:t>2210201</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36.87</w:t>
            </w:r>
          </w:p>
        </w:tc>
        <w:tc>
          <w:tcPr>
            <w:tcW w:w="2551" w:type="dxa"/>
            <w:vAlign w:val="center"/>
          </w:tcPr>
          <w:p>
            <w:pPr>
              <w:pStyle w:val="16"/>
              <w:rPr>
                <w:lang w:eastAsia="zh-CN"/>
              </w:rPr>
            </w:pPr>
            <w:r>
              <w:rPr>
                <w:rFonts w:hint="eastAsia"/>
                <w:lang w:eastAsia="zh-CN"/>
              </w:rPr>
              <w:t>36.87</w:t>
            </w:r>
          </w:p>
        </w:tc>
        <w:tc>
          <w:tcPr>
            <w:tcW w:w="255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641.7</w:t>
            </w:r>
            <w:r>
              <w:rPr>
                <w:rFonts w:hint="eastAsia"/>
                <w:lang w:val="en-US" w:eastAsia="zh-CN"/>
              </w:rPr>
              <w:t>1</w:t>
            </w:r>
          </w:p>
        </w:tc>
        <w:tc>
          <w:tcPr>
            <w:tcW w:w="2551" w:type="dxa"/>
            <w:vAlign w:val="center"/>
          </w:tcPr>
          <w:p>
            <w:pPr>
              <w:pStyle w:val="20"/>
              <w:rPr>
                <w:lang w:eastAsia="zh-CN"/>
              </w:rPr>
            </w:pPr>
            <w:r>
              <w:rPr>
                <w:rFonts w:hint="eastAsia"/>
                <w:lang w:eastAsia="zh-CN"/>
              </w:rPr>
              <w:t>540.0</w:t>
            </w:r>
            <w:r>
              <w:rPr>
                <w:rFonts w:hint="eastAsia"/>
                <w:lang w:val="en-US" w:eastAsia="zh-CN"/>
              </w:rPr>
              <w:t>8</w:t>
            </w:r>
          </w:p>
        </w:tc>
        <w:tc>
          <w:tcPr>
            <w:tcW w:w="2552" w:type="dxa"/>
            <w:vAlign w:val="center"/>
          </w:tcPr>
          <w:p>
            <w:pPr>
              <w:pStyle w:val="20"/>
              <w:rPr>
                <w:lang w:eastAsia="zh-CN"/>
              </w:rPr>
            </w:pPr>
            <w:r>
              <w:rPr>
                <w:rFonts w:hint="eastAsia"/>
                <w:lang w:eastAsia="zh-CN"/>
              </w:rPr>
              <w:t>101.63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rPr>
                <w:lang w:eastAsia="zh-CN"/>
              </w:rPr>
            </w:pPr>
            <w:r>
              <w:rPr>
                <w:rFonts w:hint="eastAsia"/>
                <w:lang w:eastAsia="zh-CN"/>
              </w:rPr>
              <w:t>500.4</w:t>
            </w:r>
            <w:r>
              <w:rPr>
                <w:rFonts w:hint="eastAsia"/>
                <w:lang w:val="en-US" w:eastAsia="zh-CN"/>
              </w:rPr>
              <w:t>8</w:t>
            </w:r>
          </w:p>
        </w:tc>
        <w:tc>
          <w:tcPr>
            <w:tcW w:w="2551" w:type="dxa"/>
            <w:vAlign w:val="center"/>
          </w:tcPr>
          <w:p>
            <w:pPr>
              <w:pStyle w:val="16"/>
              <w:rPr>
                <w:lang w:eastAsia="zh-CN"/>
              </w:rPr>
            </w:pPr>
            <w:r>
              <w:rPr>
                <w:rFonts w:hint="eastAsia"/>
                <w:lang w:eastAsia="zh-CN"/>
              </w:rPr>
              <w:t>500.4</w:t>
            </w:r>
            <w:r>
              <w:rPr>
                <w:rFonts w:hint="eastAsia"/>
                <w:lang w:val="en-US" w:eastAsia="zh-CN"/>
              </w:rPr>
              <w:t>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rPr>
                <w:lang w:eastAsia="zh-CN"/>
              </w:rPr>
            </w:pPr>
            <w:r>
              <w:rPr>
                <w:rFonts w:hint="eastAsia"/>
                <w:lang w:eastAsia="zh-CN"/>
              </w:rPr>
              <w:t>179.84</w:t>
            </w:r>
          </w:p>
        </w:tc>
        <w:tc>
          <w:tcPr>
            <w:tcW w:w="2551" w:type="dxa"/>
            <w:vAlign w:val="center"/>
          </w:tcPr>
          <w:p>
            <w:pPr>
              <w:pStyle w:val="16"/>
              <w:rPr>
                <w:lang w:eastAsia="zh-CN"/>
              </w:rPr>
            </w:pPr>
            <w:r>
              <w:rPr>
                <w:rFonts w:hint="eastAsia"/>
                <w:lang w:eastAsia="zh-CN"/>
              </w:rPr>
              <w:t>179.84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rPr>
                <w:lang w:eastAsia="zh-CN"/>
              </w:rPr>
            </w:pPr>
            <w:r>
              <w:rPr>
                <w:rFonts w:hint="eastAsia"/>
                <w:lang w:eastAsia="zh-CN"/>
              </w:rPr>
              <w:t>111.54</w:t>
            </w:r>
          </w:p>
        </w:tc>
        <w:tc>
          <w:tcPr>
            <w:tcW w:w="2551" w:type="dxa"/>
            <w:vAlign w:val="center"/>
          </w:tcPr>
          <w:p>
            <w:pPr>
              <w:pStyle w:val="16"/>
              <w:rPr>
                <w:lang w:eastAsia="zh-CN"/>
              </w:rPr>
            </w:pPr>
            <w:r>
              <w:rPr>
                <w:rFonts w:hint="eastAsia"/>
                <w:lang w:eastAsia="zh-CN"/>
              </w:rPr>
              <w:t>111.54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rPr>
                <w:lang w:eastAsia="zh-CN"/>
              </w:rPr>
            </w:pPr>
            <w:r>
              <w:rPr>
                <w:rFonts w:hint="eastAsia"/>
                <w:lang w:eastAsia="zh-CN"/>
              </w:rPr>
              <w:t>47.81</w:t>
            </w:r>
          </w:p>
        </w:tc>
        <w:tc>
          <w:tcPr>
            <w:tcW w:w="2551" w:type="dxa"/>
            <w:vAlign w:val="center"/>
          </w:tcPr>
          <w:p>
            <w:pPr>
              <w:pStyle w:val="16"/>
              <w:rPr>
                <w:lang w:eastAsia="zh-CN"/>
              </w:rPr>
            </w:pPr>
            <w:r>
              <w:rPr>
                <w:rFonts w:hint="eastAsia"/>
                <w:lang w:eastAsia="zh-CN"/>
              </w:rPr>
              <w:t>47.81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rPr>
                <w:lang w:eastAsia="zh-CN"/>
              </w:rPr>
            </w:pPr>
            <w:r>
              <w:rPr>
                <w:rFonts w:hint="eastAsia"/>
                <w:lang w:eastAsia="zh-CN"/>
              </w:rPr>
              <w:t>30107</w:t>
            </w:r>
          </w:p>
        </w:tc>
        <w:tc>
          <w:tcPr>
            <w:tcW w:w="4535" w:type="dxa"/>
            <w:vAlign w:val="center"/>
          </w:tcPr>
          <w:p>
            <w:pPr>
              <w:pStyle w:val="17"/>
            </w:pPr>
            <w:r>
              <w:rPr>
                <w:rFonts w:hint="eastAsia"/>
              </w:rPr>
              <w:t>绩效工资</w:t>
            </w:r>
          </w:p>
        </w:tc>
        <w:tc>
          <w:tcPr>
            <w:tcW w:w="2551" w:type="dxa"/>
            <w:vAlign w:val="center"/>
          </w:tcPr>
          <w:p>
            <w:pPr>
              <w:pStyle w:val="16"/>
              <w:rPr>
                <w:lang w:eastAsia="zh-CN"/>
              </w:rPr>
            </w:pPr>
            <w:r>
              <w:rPr>
                <w:rFonts w:hint="eastAsia"/>
                <w:lang w:eastAsia="zh-CN"/>
              </w:rPr>
              <w:t>37.39</w:t>
            </w:r>
          </w:p>
        </w:tc>
        <w:tc>
          <w:tcPr>
            <w:tcW w:w="2551" w:type="dxa"/>
            <w:vAlign w:val="center"/>
          </w:tcPr>
          <w:p>
            <w:pPr>
              <w:pStyle w:val="16"/>
              <w:rPr>
                <w:lang w:eastAsia="zh-CN"/>
              </w:rPr>
            </w:pPr>
            <w:r>
              <w:rPr>
                <w:rFonts w:hint="eastAsia"/>
                <w:lang w:eastAsia="zh-CN"/>
              </w:rPr>
              <w:t>37.39</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rPr>
                <w:lang w:eastAsia="zh-CN"/>
              </w:rPr>
            </w:pPr>
            <w:r>
              <w:rPr>
                <w:rFonts w:hint="eastAsia"/>
                <w:lang w:eastAsia="zh-CN"/>
              </w:rPr>
              <w:t>51.28</w:t>
            </w:r>
          </w:p>
        </w:tc>
        <w:tc>
          <w:tcPr>
            <w:tcW w:w="2551" w:type="dxa"/>
            <w:vAlign w:val="center"/>
          </w:tcPr>
          <w:p>
            <w:pPr>
              <w:pStyle w:val="16"/>
              <w:rPr>
                <w:lang w:eastAsia="zh-CN"/>
              </w:rPr>
            </w:pPr>
            <w:r>
              <w:rPr>
                <w:rFonts w:hint="eastAsia"/>
                <w:lang w:eastAsia="zh-CN"/>
              </w:rPr>
              <w:t>51.28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t>30110</w:t>
            </w:r>
          </w:p>
        </w:tc>
        <w:tc>
          <w:tcPr>
            <w:tcW w:w="4535" w:type="dxa"/>
            <w:vAlign w:val="center"/>
          </w:tcPr>
          <w:p>
            <w:pPr>
              <w:pStyle w:val="17"/>
            </w:pPr>
            <w:r>
              <w:rPr>
                <w:rFonts w:hint="eastAsia"/>
                <w:lang w:eastAsia="zh-CN"/>
              </w:rPr>
              <w:t>城镇</w:t>
            </w:r>
            <w:r>
              <w:t>职工基本医疗保险缴费</w:t>
            </w:r>
          </w:p>
        </w:tc>
        <w:tc>
          <w:tcPr>
            <w:tcW w:w="2551" w:type="dxa"/>
            <w:vAlign w:val="center"/>
          </w:tcPr>
          <w:p>
            <w:pPr>
              <w:pStyle w:val="16"/>
              <w:rPr>
                <w:lang w:eastAsia="zh-CN"/>
              </w:rPr>
            </w:pPr>
            <w:r>
              <w:rPr>
                <w:rFonts w:hint="eastAsia"/>
                <w:lang w:eastAsia="zh-CN"/>
              </w:rPr>
              <w:t>24.34</w:t>
            </w:r>
          </w:p>
        </w:tc>
        <w:tc>
          <w:tcPr>
            <w:tcW w:w="2551" w:type="dxa"/>
            <w:vAlign w:val="center"/>
          </w:tcPr>
          <w:p>
            <w:pPr>
              <w:pStyle w:val="16"/>
              <w:rPr>
                <w:lang w:eastAsia="zh-CN"/>
              </w:rPr>
            </w:pPr>
            <w:r>
              <w:rPr>
                <w:rFonts w:hint="eastAsia"/>
                <w:lang w:eastAsia="zh-CN"/>
              </w:rPr>
              <w:t>24.34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pPr>
            <w:r>
              <w:rPr>
                <w:rFonts w:hint="eastAsia"/>
              </w:rPr>
              <w:t>30111</w:t>
            </w:r>
          </w:p>
        </w:tc>
        <w:tc>
          <w:tcPr>
            <w:tcW w:w="4535" w:type="dxa"/>
            <w:vAlign w:val="center"/>
          </w:tcPr>
          <w:p>
            <w:pPr>
              <w:pStyle w:val="17"/>
              <w:rPr>
                <w:lang w:eastAsia="zh-CN"/>
              </w:rPr>
            </w:pPr>
            <w:r>
              <w:rPr>
                <w:rFonts w:hint="eastAsia"/>
                <w:lang w:eastAsia="zh-CN"/>
              </w:rPr>
              <w:t>公务员医疗补助缴费</w:t>
            </w:r>
          </w:p>
        </w:tc>
        <w:tc>
          <w:tcPr>
            <w:tcW w:w="2551" w:type="dxa"/>
            <w:vAlign w:val="center"/>
          </w:tcPr>
          <w:p>
            <w:pPr>
              <w:pStyle w:val="16"/>
              <w:rPr>
                <w:lang w:eastAsia="zh-CN"/>
              </w:rPr>
            </w:pPr>
            <w:r>
              <w:rPr>
                <w:rFonts w:hint="eastAsia"/>
                <w:lang w:eastAsia="zh-CN"/>
              </w:rPr>
              <w:t>8.57</w:t>
            </w:r>
          </w:p>
        </w:tc>
        <w:tc>
          <w:tcPr>
            <w:tcW w:w="2551" w:type="dxa"/>
            <w:vAlign w:val="center"/>
          </w:tcPr>
          <w:p>
            <w:pPr>
              <w:pStyle w:val="16"/>
              <w:rPr>
                <w:lang w:eastAsia="zh-CN"/>
              </w:rPr>
            </w:pPr>
            <w:r>
              <w:rPr>
                <w:rFonts w:hint="eastAsia"/>
                <w:lang w:eastAsia="zh-CN"/>
              </w:rPr>
              <w:t>8.57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rPr>
                <w:lang w:eastAsia="zh-CN"/>
              </w:rPr>
            </w:pPr>
            <w:r>
              <w:rPr>
                <w:rFonts w:hint="eastAsia"/>
                <w:lang w:eastAsia="zh-CN"/>
              </w:rPr>
              <w:t>2.83</w:t>
            </w:r>
          </w:p>
        </w:tc>
        <w:tc>
          <w:tcPr>
            <w:tcW w:w="2551" w:type="dxa"/>
            <w:vAlign w:val="center"/>
          </w:tcPr>
          <w:p>
            <w:pPr>
              <w:pStyle w:val="16"/>
              <w:rPr>
                <w:lang w:eastAsia="zh-CN"/>
              </w:rPr>
            </w:pPr>
            <w:r>
              <w:rPr>
                <w:rFonts w:hint="eastAsia"/>
                <w:lang w:eastAsia="zh-CN"/>
              </w:rPr>
              <w:t>2.83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1191" w:type="dxa"/>
            <w:vAlign w:val="center"/>
          </w:tcPr>
          <w:p>
            <w:pPr>
              <w:pStyle w:val="17"/>
            </w:pPr>
            <w:r>
              <w:t>30113</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36.87</w:t>
            </w:r>
          </w:p>
        </w:tc>
        <w:tc>
          <w:tcPr>
            <w:tcW w:w="2551" w:type="dxa"/>
            <w:vAlign w:val="center"/>
          </w:tcPr>
          <w:p>
            <w:pPr>
              <w:pStyle w:val="16"/>
              <w:rPr>
                <w:lang w:eastAsia="zh-CN"/>
              </w:rPr>
            </w:pPr>
            <w:r>
              <w:rPr>
                <w:rFonts w:hint="eastAsia"/>
                <w:lang w:eastAsia="zh-CN"/>
              </w:rPr>
              <w:t>36.87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rPr>
                <w:lang w:eastAsia="zh-CN"/>
              </w:rPr>
            </w:pPr>
            <w:r>
              <w:rPr>
                <w:rFonts w:hint="eastAsia"/>
                <w:lang w:eastAsia="zh-CN"/>
              </w:rPr>
              <w:t>101.63</w:t>
            </w:r>
          </w:p>
        </w:tc>
        <w:tc>
          <w:tcPr>
            <w:tcW w:w="2551" w:type="dxa"/>
            <w:vAlign w:val="center"/>
          </w:tcPr>
          <w:p>
            <w:pPr>
              <w:pStyle w:val="16"/>
            </w:pPr>
          </w:p>
        </w:tc>
        <w:tc>
          <w:tcPr>
            <w:tcW w:w="2552" w:type="dxa"/>
            <w:vAlign w:val="center"/>
          </w:tcPr>
          <w:p>
            <w:pPr>
              <w:pStyle w:val="16"/>
              <w:rPr>
                <w:lang w:eastAsia="zh-CN"/>
              </w:rPr>
            </w:pPr>
            <w:r>
              <w:rPr>
                <w:rFonts w:hint="eastAsia"/>
                <w:lang w:eastAsia="zh-CN"/>
              </w:rPr>
              <w:t>101.63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3</w:t>
            </w:r>
          </w:p>
        </w:tc>
        <w:tc>
          <w:tcPr>
            <w:tcW w:w="1191" w:type="dxa"/>
            <w:vAlign w:val="center"/>
          </w:tcPr>
          <w:p>
            <w:pPr>
              <w:pStyle w:val="17"/>
            </w:pPr>
            <w:r>
              <w:t>30201</w:t>
            </w:r>
          </w:p>
        </w:tc>
        <w:tc>
          <w:tcPr>
            <w:tcW w:w="4535" w:type="dxa"/>
            <w:vAlign w:val="center"/>
          </w:tcPr>
          <w:p>
            <w:pPr>
              <w:pStyle w:val="17"/>
            </w:pPr>
            <w:r>
              <w:t>办公费</w:t>
            </w:r>
          </w:p>
        </w:tc>
        <w:tc>
          <w:tcPr>
            <w:tcW w:w="2551" w:type="dxa"/>
            <w:vAlign w:val="center"/>
          </w:tcPr>
          <w:p>
            <w:pPr>
              <w:pStyle w:val="16"/>
              <w:rPr>
                <w:lang w:eastAsia="zh-CN"/>
              </w:rPr>
            </w:pPr>
            <w:r>
              <w:rPr>
                <w:rFonts w:hint="eastAsia"/>
                <w:lang w:eastAsia="zh-CN"/>
              </w:rPr>
              <w:t>22.00</w:t>
            </w:r>
          </w:p>
        </w:tc>
        <w:tc>
          <w:tcPr>
            <w:tcW w:w="2551" w:type="dxa"/>
            <w:vAlign w:val="center"/>
          </w:tcPr>
          <w:p>
            <w:pPr>
              <w:pStyle w:val="16"/>
            </w:pPr>
          </w:p>
        </w:tc>
        <w:tc>
          <w:tcPr>
            <w:tcW w:w="2552" w:type="dxa"/>
            <w:vAlign w:val="center"/>
          </w:tcPr>
          <w:p>
            <w:pPr>
              <w:pStyle w:val="16"/>
              <w:rPr>
                <w:lang w:eastAsia="zh-CN"/>
              </w:rPr>
            </w:pPr>
            <w:r>
              <w:rPr>
                <w:rFonts w:hint="eastAsia"/>
                <w:lang w:eastAsia="zh-CN"/>
              </w:rPr>
              <w:t>22.00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7"/>
              <w:rPr>
                <w:lang w:eastAsia="zh-CN"/>
              </w:rPr>
            </w:pPr>
            <w:r>
              <w:rPr>
                <w:rFonts w:hint="eastAsia"/>
                <w:lang w:eastAsia="zh-CN"/>
              </w:rPr>
              <w:t>30202</w:t>
            </w:r>
          </w:p>
        </w:tc>
        <w:tc>
          <w:tcPr>
            <w:tcW w:w="4535" w:type="dxa"/>
            <w:vAlign w:val="center"/>
          </w:tcPr>
          <w:p>
            <w:pPr>
              <w:pStyle w:val="17"/>
            </w:pPr>
            <w:r>
              <w:rPr>
                <w:rFonts w:hint="eastAsia"/>
              </w:rPr>
              <w:t>印刷费</w:t>
            </w:r>
          </w:p>
        </w:tc>
        <w:tc>
          <w:tcPr>
            <w:tcW w:w="2551" w:type="dxa"/>
            <w:vAlign w:val="center"/>
          </w:tcPr>
          <w:p>
            <w:pPr>
              <w:pStyle w:val="16"/>
              <w:rPr>
                <w:lang w:eastAsia="zh-CN"/>
              </w:rPr>
            </w:pPr>
            <w:r>
              <w:rPr>
                <w:rFonts w:hint="eastAsia"/>
                <w:lang w:eastAsia="zh-CN"/>
              </w:rPr>
              <w:t>16.30</w:t>
            </w:r>
          </w:p>
        </w:tc>
        <w:tc>
          <w:tcPr>
            <w:tcW w:w="2551" w:type="dxa"/>
            <w:vAlign w:val="center"/>
          </w:tcPr>
          <w:p>
            <w:pPr>
              <w:pStyle w:val="16"/>
            </w:pPr>
          </w:p>
        </w:tc>
        <w:tc>
          <w:tcPr>
            <w:tcW w:w="2552" w:type="dxa"/>
            <w:vAlign w:val="center"/>
          </w:tcPr>
          <w:p>
            <w:pPr>
              <w:pStyle w:val="16"/>
              <w:rPr>
                <w:lang w:eastAsia="zh-CN"/>
              </w:rPr>
            </w:pPr>
            <w:r>
              <w:rPr>
                <w:rFonts w:hint="eastAsia"/>
                <w:lang w:eastAsia="zh-CN"/>
              </w:rPr>
              <w:t>16.30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pStyle w:val="17"/>
              <w:rPr>
                <w:lang w:eastAsia="zh-CN"/>
              </w:rPr>
            </w:pPr>
            <w:r>
              <w:rPr>
                <w:rFonts w:hint="eastAsia"/>
                <w:lang w:eastAsia="zh-CN"/>
              </w:rPr>
              <w:t>30206</w:t>
            </w:r>
          </w:p>
        </w:tc>
        <w:tc>
          <w:tcPr>
            <w:tcW w:w="4535" w:type="dxa"/>
            <w:vAlign w:val="center"/>
          </w:tcPr>
          <w:p>
            <w:pPr>
              <w:pStyle w:val="17"/>
            </w:pPr>
            <w:r>
              <w:rPr>
                <w:rFonts w:hint="eastAsia"/>
              </w:rPr>
              <w:t>电费</w:t>
            </w:r>
          </w:p>
        </w:tc>
        <w:tc>
          <w:tcPr>
            <w:tcW w:w="2551" w:type="dxa"/>
            <w:vAlign w:val="center"/>
          </w:tcPr>
          <w:p>
            <w:pPr>
              <w:pStyle w:val="16"/>
              <w:rPr>
                <w:lang w:eastAsia="zh-CN"/>
              </w:rPr>
            </w:pPr>
            <w:r>
              <w:rPr>
                <w:rFonts w:hint="eastAsia"/>
                <w:lang w:eastAsia="zh-CN"/>
              </w:rPr>
              <w:t>3.00</w:t>
            </w:r>
          </w:p>
        </w:tc>
        <w:tc>
          <w:tcPr>
            <w:tcW w:w="2551" w:type="dxa"/>
            <w:vAlign w:val="center"/>
          </w:tcPr>
          <w:p>
            <w:pPr>
              <w:pStyle w:val="16"/>
            </w:pPr>
          </w:p>
        </w:tc>
        <w:tc>
          <w:tcPr>
            <w:tcW w:w="2552" w:type="dxa"/>
            <w:vAlign w:val="center"/>
          </w:tcPr>
          <w:p>
            <w:pPr>
              <w:pStyle w:val="16"/>
              <w:rPr>
                <w:lang w:eastAsia="zh-CN"/>
              </w:rPr>
            </w:pPr>
            <w:r>
              <w:rPr>
                <w:rFonts w:hint="eastAsia"/>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pPr>
            <w:r>
              <w:t>30207</w:t>
            </w:r>
          </w:p>
        </w:tc>
        <w:tc>
          <w:tcPr>
            <w:tcW w:w="4535" w:type="dxa"/>
            <w:vAlign w:val="center"/>
          </w:tcPr>
          <w:p>
            <w:pPr>
              <w:pStyle w:val="17"/>
            </w:pPr>
            <w:r>
              <w:t>邮电费</w:t>
            </w:r>
          </w:p>
        </w:tc>
        <w:tc>
          <w:tcPr>
            <w:tcW w:w="2551" w:type="dxa"/>
            <w:vAlign w:val="center"/>
          </w:tcPr>
          <w:p>
            <w:pPr>
              <w:pStyle w:val="16"/>
              <w:rPr>
                <w:lang w:eastAsia="zh-CN"/>
              </w:rPr>
            </w:pPr>
            <w:r>
              <w:rPr>
                <w:rFonts w:hint="eastAsia"/>
                <w:lang w:eastAsia="zh-CN"/>
              </w:rPr>
              <w:t>13.84</w:t>
            </w:r>
          </w:p>
        </w:tc>
        <w:tc>
          <w:tcPr>
            <w:tcW w:w="2551" w:type="dxa"/>
            <w:vAlign w:val="center"/>
          </w:tcPr>
          <w:p>
            <w:pPr>
              <w:pStyle w:val="16"/>
            </w:pPr>
          </w:p>
        </w:tc>
        <w:tc>
          <w:tcPr>
            <w:tcW w:w="2552" w:type="dxa"/>
            <w:vAlign w:val="center"/>
          </w:tcPr>
          <w:p>
            <w:pPr>
              <w:pStyle w:val="16"/>
              <w:rPr>
                <w:lang w:eastAsia="zh-CN"/>
              </w:rPr>
            </w:pPr>
            <w:r>
              <w:rPr>
                <w:rFonts w:hint="eastAsia"/>
                <w:lang w:eastAsia="zh-CN"/>
              </w:rPr>
              <w:t>13.84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vAlign w:val="center"/>
          </w:tcPr>
          <w:p>
            <w:pPr>
              <w:pStyle w:val="17"/>
              <w:rPr>
                <w:lang w:eastAsia="zh-CN"/>
              </w:rPr>
            </w:pPr>
            <w:r>
              <w:t>302</w:t>
            </w:r>
            <w:r>
              <w:rPr>
                <w:rFonts w:hint="eastAsia"/>
                <w:lang w:eastAsia="zh-CN"/>
              </w:rPr>
              <w:t>08</w:t>
            </w:r>
          </w:p>
        </w:tc>
        <w:tc>
          <w:tcPr>
            <w:tcW w:w="4535" w:type="dxa"/>
            <w:vAlign w:val="center"/>
          </w:tcPr>
          <w:p>
            <w:pPr>
              <w:pStyle w:val="17"/>
              <w:rPr>
                <w:lang w:eastAsia="zh-CN"/>
              </w:rPr>
            </w:pPr>
            <w:r>
              <w:rPr>
                <w:rFonts w:hint="eastAsia"/>
                <w:lang w:eastAsia="zh-CN"/>
              </w:rPr>
              <w:t>取暖费</w:t>
            </w:r>
          </w:p>
        </w:tc>
        <w:tc>
          <w:tcPr>
            <w:tcW w:w="2551" w:type="dxa"/>
            <w:vAlign w:val="center"/>
          </w:tcPr>
          <w:p>
            <w:pPr>
              <w:pStyle w:val="16"/>
              <w:rPr>
                <w:lang w:eastAsia="zh-CN"/>
              </w:rPr>
            </w:pPr>
            <w:r>
              <w:rPr>
                <w:rFonts w:hint="eastAsia"/>
                <w:lang w:eastAsia="zh-CN"/>
              </w:rPr>
              <w:t>15.00</w:t>
            </w:r>
          </w:p>
        </w:tc>
        <w:tc>
          <w:tcPr>
            <w:tcW w:w="2551" w:type="dxa"/>
            <w:vAlign w:val="center"/>
          </w:tcPr>
          <w:p>
            <w:pPr>
              <w:pStyle w:val="16"/>
            </w:pPr>
          </w:p>
        </w:tc>
        <w:tc>
          <w:tcPr>
            <w:tcW w:w="2552" w:type="dxa"/>
            <w:vAlign w:val="center"/>
          </w:tcPr>
          <w:p>
            <w:pPr>
              <w:pStyle w:val="16"/>
              <w:rPr>
                <w:lang w:eastAsia="zh-CN"/>
              </w:rPr>
            </w:pPr>
            <w:r>
              <w:rPr>
                <w:rFonts w:hint="eastAsia"/>
                <w:lang w:eastAsia="zh-CN"/>
              </w:rP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rPr>
                <w:lang w:eastAsia="zh-CN"/>
              </w:rPr>
            </w:pPr>
            <w:r>
              <w:rPr>
                <w:rFonts w:hint="eastAsia"/>
                <w:lang w:eastAsia="zh-CN"/>
              </w:rPr>
              <w:t>30213</w:t>
            </w:r>
          </w:p>
        </w:tc>
        <w:tc>
          <w:tcPr>
            <w:tcW w:w="4535" w:type="dxa"/>
            <w:vAlign w:val="center"/>
          </w:tcPr>
          <w:p>
            <w:pPr>
              <w:pStyle w:val="17"/>
              <w:rPr>
                <w:lang w:eastAsia="zh-CN"/>
              </w:rPr>
            </w:pPr>
            <w:r>
              <w:rPr>
                <w:rFonts w:hint="eastAsia"/>
                <w:lang w:eastAsia="zh-CN"/>
              </w:rPr>
              <w:t>维修（护）费</w:t>
            </w:r>
          </w:p>
        </w:tc>
        <w:tc>
          <w:tcPr>
            <w:tcW w:w="2551" w:type="dxa"/>
            <w:vAlign w:val="center"/>
          </w:tcPr>
          <w:p>
            <w:pPr>
              <w:pStyle w:val="16"/>
              <w:jc w:val="center"/>
              <w:rPr>
                <w:lang w:eastAsia="zh-CN"/>
              </w:rPr>
            </w:pPr>
            <w:r>
              <w:rPr>
                <w:rFonts w:hint="eastAsia"/>
                <w:lang w:eastAsia="zh-CN"/>
              </w:rPr>
              <w:t xml:space="preserve">                 2.00</w:t>
            </w:r>
          </w:p>
        </w:tc>
        <w:tc>
          <w:tcPr>
            <w:tcW w:w="2551" w:type="dxa"/>
            <w:vAlign w:val="center"/>
          </w:tcPr>
          <w:p>
            <w:pPr>
              <w:pStyle w:val="16"/>
            </w:pPr>
          </w:p>
        </w:tc>
        <w:tc>
          <w:tcPr>
            <w:tcW w:w="2552" w:type="dxa"/>
            <w:vAlign w:val="center"/>
          </w:tcPr>
          <w:p>
            <w:pPr>
              <w:pStyle w:val="16"/>
              <w:jc w:val="center"/>
              <w:rPr>
                <w:lang w:eastAsia="zh-CN"/>
              </w:rPr>
            </w:pPr>
            <w:r>
              <w:rPr>
                <w:rFonts w:hint="eastAsia"/>
                <w:lang w:eastAsia="zh-CN"/>
              </w:rPr>
              <w:t xml:space="preserve">                 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pStyle w:val="17"/>
              <w:rPr>
                <w:lang w:eastAsia="zh-CN"/>
              </w:rPr>
            </w:pPr>
            <w:r>
              <w:rPr>
                <w:rFonts w:hint="eastAsia"/>
                <w:lang w:eastAsia="zh-CN"/>
              </w:rPr>
              <w:t>30226</w:t>
            </w:r>
          </w:p>
        </w:tc>
        <w:tc>
          <w:tcPr>
            <w:tcW w:w="4535" w:type="dxa"/>
            <w:vAlign w:val="center"/>
          </w:tcPr>
          <w:p>
            <w:pPr>
              <w:pStyle w:val="17"/>
              <w:rPr>
                <w:lang w:eastAsia="zh-CN"/>
              </w:rPr>
            </w:pPr>
            <w:r>
              <w:rPr>
                <w:rFonts w:hint="eastAsia"/>
                <w:lang w:eastAsia="zh-CN"/>
              </w:rPr>
              <w:t>劳务费</w:t>
            </w:r>
          </w:p>
        </w:tc>
        <w:tc>
          <w:tcPr>
            <w:tcW w:w="2551" w:type="dxa"/>
            <w:vAlign w:val="center"/>
          </w:tcPr>
          <w:p>
            <w:pPr>
              <w:pStyle w:val="16"/>
              <w:rPr>
                <w:lang w:eastAsia="zh-CN"/>
              </w:rPr>
            </w:pPr>
            <w:r>
              <w:rPr>
                <w:rFonts w:hint="eastAsia"/>
                <w:lang w:eastAsia="zh-CN"/>
              </w:rPr>
              <w:t>4.00</w:t>
            </w:r>
          </w:p>
        </w:tc>
        <w:tc>
          <w:tcPr>
            <w:tcW w:w="2551" w:type="dxa"/>
            <w:vAlign w:val="center"/>
          </w:tcPr>
          <w:p>
            <w:pPr>
              <w:pStyle w:val="16"/>
            </w:pPr>
          </w:p>
        </w:tc>
        <w:tc>
          <w:tcPr>
            <w:tcW w:w="2552" w:type="dxa"/>
            <w:vAlign w:val="center"/>
          </w:tcPr>
          <w:p>
            <w:pPr>
              <w:pStyle w:val="16"/>
              <w:rPr>
                <w:lang w:eastAsia="zh-CN"/>
              </w:rPr>
            </w:pPr>
            <w:r>
              <w:rPr>
                <w:rFonts w:hint="eastAsia"/>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rPr>
                <w:lang w:eastAsia="zh-CN"/>
              </w:rPr>
            </w:pPr>
            <w:r>
              <w:t>302</w:t>
            </w:r>
            <w:r>
              <w:rPr>
                <w:rFonts w:hint="eastAsia"/>
                <w:lang w:eastAsia="zh-CN"/>
              </w:rPr>
              <w:t>31</w:t>
            </w:r>
          </w:p>
        </w:tc>
        <w:tc>
          <w:tcPr>
            <w:tcW w:w="4535" w:type="dxa"/>
            <w:vAlign w:val="center"/>
          </w:tcPr>
          <w:p>
            <w:pPr>
              <w:pStyle w:val="17"/>
            </w:pPr>
            <w:r>
              <w:t>公务用车运行维护费</w:t>
            </w:r>
          </w:p>
        </w:tc>
        <w:tc>
          <w:tcPr>
            <w:tcW w:w="2551" w:type="dxa"/>
            <w:vAlign w:val="center"/>
          </w:tcPr>
          <w:p>
            <w:pPr>
              <w:pStyle w:val="16"/>
              <w:rPr>
                <w:lang w:eastAsia="zh-CN"/>
              </w:rPr>
            </w:pPr>
            <w:r>
              <w:rPr>
                <w:rFonts w:hint="eastAsia"/>
                <w:lang w:eastAsia="zh-CN"/>
              </w:rPr>
              <w:t>6.70</w:t>
            </w:r>
          </w:p>
        </w:tc>
        <w:tc>
          <w:tcPr>
            <w:tcW w:w="2551" w:type="dxa"/>
            <w:vAlign w:val="center"/>
          </w:tcPr>
          <w:p>
            <w:pPr>
              <w:pStyle w:val="16"/>
            </w:pPr>
          </w:p>
        </w:tc>
        <w:tc>
          <w:tcPr>
            <w:tcW w:w="2552" w:type="dxa"/>
            <w:vAlign w:val="center"/>
          </w:tcPr>
          <w:p>
            <w:pPr>
              <w:pStyle w:val="16"/>
              <w:rPr>
                <w:lang w:eastAsia="zh-CN"/>
              </w:rPr>
            </w:pPr>
            <w:r>
              <w:rPr>
                <w:rFonts w:hint="eastAsia"/>
                <w:lang w:eastAsia="zh-CN"/>
              </w:rPr>
              <w:t>6.70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7"/>
            </w:pPr>
            <w:r>
              <w:t>30239</w:t>
            </w:r>
          </w:p>
        </w:tc>
        <w:tc>
          <w:tcPr>
            <w:tcW w:w="4535" w:type="dxa"/>
            <w:vAlign w:val="center"/>
          </w:tcPr>
          <w:p>
            <w:pPr>
              <w:pStyle w:val="17"/>
            </w:pPr>
            <w:r>
              <w:t>其他交通费用</w:t>
            </w:r>
          </w:p>
        </w:tc>
        <w:tc>
          <w:tcPr>
            <w:tcW w:w="2551" w:type="dxa"/>
            <w:vAlign w:val="center"/>
          </w:tcPr>
          <w:p>
            <w:pPr>
              <w:pStyle w:val="16"/>
              <w:rPr>
                <w:lang w:eastAsia="zh-CN"/>
              </w:rPr>
            </w:pPr>
            <w:r>
              <w:rPr>
                <w:rFonts w:hint="eastAsia"/>
                <w:lang w:eastAsia="zh-CN"/>
              </w:rPr>
              <w:t>18.79</w:t>
            </w:r>
          </w:p>
        </w:tc>
        <w:tc>
          <w:tcPr>
            <w:tcW w:w="2551" w:type="dxa"/>
            <w:vAlign w:val="center"/>
          </w:tcPr>
          <w:p>
            <w:pPr>
              <w:pStyle w:val="16"/>
            </w:pPr>
          </w:p>
        </w:tc>
        <w:tc>
          <w:tcPr>
            <w:tcW w:w="2552" w:type="dxa"/>
            <w:vAlign w:val="center"/>
          </w:tcPr>
          <w:p>
            <w:pPr>
              <w:pStyle w:val="16"/>
              <w:rPr>
                <w:lang w:eastAsia="zh-CN"/>
              </w:rPr>
            </w:pPr>
            <w:r>
              <w:rPr>
                <w:rFonts w:hint="eastAsia"/>
                <w:lang w:eastAsia="zh-CN"/>
              </w:rPr>
              <w:t>18.79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7"/>
            </w:pPr>
            <w:r>
              <w:t>303</w:t>
            </w:r>
          </w:p>
        </w:tc>
        <w:tc>
          <w:tcPr>
            <w:tcW w:w="4535" w:type="dxa"/>
            <w:vAlign w:val="center"/>
          </w:tcPr>
          <w:p>
            <w:pPr>
              <w:pStyle w:val="17"/>
            </w:pPr>
            <w:r>
              <w:t>对个人和家庭的补助</w:t>
            </w:r>
          </w:p>
        </w:tc>
        <w:tc>
          <w:tcPr>
            <w:tcW w:w="2551" w:type="dxa"/>
            <w:vAlign w:val="center"/>
          </w:tcPr>
          <w:p>
            <w:pPr>
              <w:pStyle w:val="16"/>
              <w:rPr>
                <w:lang w:eastAsia="zh-CN"/>
              </w:rPr>
            </w:pPr>
            <w:r>
              <w:rPr>
                <w:rFonts w:hint="eastAsia"/>
                <w:lang w:eastAsia="zh-CN"/>
              </w:rPr>
              <w:t>39.60</w:t>
            </w:r>
          </w:p>
        </w:tc>
        <w:tc>
          <w:tcPr>
            <w:tcW w:w="2551" w:type="dxa"/>
            <w:vAlign w:val="center"/>
          </w:tcPr>
          <w:p>
            <w:pPr>
              <w:pStyle w:val="16"/>
              <w:rPr>
                <w:lang w:eastAsia="zh-CN"/>
              </w:rPr>
            </w:pPr>
            <w:r>
              <w:rPr>
                <w:rFonts w:hint="eastAsia"/>
                <w:lang w:eastAsia="zh-CN"/>
              </w:rPr>
              <w:t>39.60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3</w:t>
            </w:r>
          </w:p>
        </w:tc>
        <w:tc>
          <w:tcPr>
            <w:tcW w:w="1191" w:type="dxa"/>
            <w:vAlign w:val="center"/>
          </w:tcPr>
          <w:p>
            <w:pPr>
              <w:pStyle w:val="17"/>
              <w:rPr>
                <w:lang w:eastAsia="zh-CN"/>
              </w:rPr>
            </w:pPr>
            <w:r>
              <w:t>3030</w:t>
            </w:r>
            <w:r>
              <w:rPr>
                <w:rFonts w:hint="eastAsia"/>
                <w:lang w:eastAsia="zh-CN"/>
              </w:rPr>
              <w:t>2</w:t>
            </w:r>
          </w:p>
        </w:tc>
        <w:tc>
          <w:tcPr>
            <w:tcW w:w="4535" w:type="dxa"/>
            <w:vAlign w:val="center"/>
          </w:tcPr>
          <w:p>
            <w:pPr>
              <w:pStyle w:val="17"/>
              <w:rPr>
                <w:lang w:eastAsia="zh-CN"/>
              </w:rPr>
            </w:pPr>
            <w:r>
              <w:rPr>
                <w:rFonts w:hint="eastAsia"/>
                <w:lang w:eastAsia="zh-CN"/>
              </w:rPr>
              <w:t>退休费</w:t>
            </w:r>
          </w:p>
        </w:tc>
        <w:tc>
          <w:tcPr>
            <w:tcW w:w="2551" w:type="dxa"/>
            <w:vAlign w:val="center"/>
          </w:tcPr>
          <w:p>
            <w:pPr>
              <w:pStyle w:val="16"/>
              <w:rPr>
                <w:lang w:eastAsia="zh-CN"/>
              </w:rPr>
            </w:pPr>
            <w:r>
              <w:rPr>
                <w:rFonts w:hint="eastAsia"/>
                <w:lang w:eastAsia="zh-CN"/>
              </w:rPr>
              <w:t>31.42</w:t>
            </w:r>
          </w:p>
        </w:tc>
        <w:tc>
          <w:tcPr>
            <w:tcW w:w="2551" w:type="dxa"/>
            <w:vAlign w:val="center"/>
          </w:tcPr>
          <w:p>
            <w:pPr>
              <w:pStyle w:val="16"/>
              <w:rPr>
                <w:lang w:eastAsia="zh-CN"/>
              </w:rPr>
            </w:pPr>
            <w:r>
              <w:rPr>
                <w:rFonts w:hint="eastAsia"/>
                <w:lang w:eastAsia="zh-CN"/>
              </w:rPr>
              <w:t>31.42</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4</w:t>
            </w:r>
          </w:p>
        </w:tc>
        <w:tc>
          <w:tcPr>
            <w:tcW w:w="1191" w:type="dxa"/>
            <w:vAlign w:val="center"/>
          </w:tcPr>
          <w:p>
            <w:pPr>
              <w:pStyle w:val="17"/>
              <w:rPr>
                <w:lang w:eastAsia="zh-CN"/>
              </w:rPr>
            </w:pPr>
            <w:r>
              <w:t>3030</w:t>
            </w:r>
            <w:r>
              <w:rPr>
                <w:rFonts w:hint="eastAsia"/>
                <w:lang w:eastAsia="zh-CN"/>
              </w:rPr>
              <w:t>5</w:t>
            </w:r>
          </w:p>
        </w:tc>
        <w:tc>
          <w:tcPr>
            <w:tcW w:w="4535" w:type="dxa"/>
            <w:vAlign w:val="center"/>
          </w:tcPr>
          <w:p>
            <w:pPr>
              <w:pStyle w:val="17"/>
              <w:rPr>
                <w:lang w:eastAsia="zh-CN"/>
              </w:rPr>
            </w:pPr>
            <w:r>
              <w:rPr>
                <w:rFonts w:hint="eastAsia"/>
                <w:lang w:eastAsia="zh-CN"/>
              </w:rPr>
              <w:t>生活补助</w:t>
            </w:r>
          </w:p>
        </w:tc>
        <w:tc>
          <w:tcPr>
            <w:tcW w:w="2551" w:type="dxa"/>
            <w:vAlign w:val="center"/>
          </w:tcPr>
          <w:p>
            <w:pPr>
              <w:pStyle w:val="16"/>
              <w:rPr>
                <w:lang w:eastAsia="zh-CN"/>
              </w:rPr>
            </w:pPr>
            <w:r>
              <w:rPr>
                <w:rFonts w:hint="eastAsia"/>
                <w:lang w:eastAsia="zh-CN"/>
              </w:rPr>
              <w:t>6.08</w:t>
            </w:r>
          </w:p>
        </w:tc>
        <w:tc>
          <w:tcPr>
            <w:tcW w:w="2551" w:type="dxa"/>
            <w:vAlign w:val="center"/>
          </w:tcPr>
          <w:p>
            <w:pPr>
              <w:pStyle w:val="16"/>
              <w:rPr>
                <w:lang w:eastAsia="zh-CN"/>
              </w:rPr>
            </w:pPr>
            <w:r>
              <w:rPr>
                <w:rFonts w:hint="eastAsia"/>
                <w:lang w:eastAsia="zh-CN"/>
              </w:rPr>
              <w:t>6.08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pStyle w:val="17"/>
              <w:rPr>
                <w:lang w:eastAsia="zh-CN"/>
              </w:rPr>
            </w:pPr>
            <w:r>
              <w:rPr>
                <w:rFonts w:hint="eastAsia"/>
                <w:lang w:eastAsia="zh-CN"/>
              </w:rPr>
              <w:t>30309</w:t>
            </w:r>
          </w:p>
        </w:tc>
        <w:tc>
          <w:tcPr>
            <w:tcW w:w="4535" w:type="dxa"/>
            <w:vAlign w:val="center"/>
          </w:tcPr>
          <w:p>
            <w:pPr>
              <w:pStyle w:val="17"/>
              <w:rPr>
                <w:lang w:eastAsia="zh-CN"/>
              </w:rPr>
            </w:pPr>
            <w:r>
              <w:rPr>
                <w:rFonts w:hint="eastAsia"/>
                <w:lang w:eastAsia="zh-CN"/>
              </w:rPr>
              <w:t>奖励金</w:t>
            </w:r>
          </w:p>
        </w:tc>
        <w:tc>
          <w:tcPr>
            <w:tcW w:w="2551" w:type="dxa"/>
            <w:vAlign w:val="center"/>
          </w:tcPr>
          <w:p>
            <w:pPr>
              <w:pStyle w:val="16"/>
              <w:rPr>
                <w:lang w:eastAsia="zh-CN"/>
              </w:rPr>
            </w:pPr>
            <w:r>
              <w:rPr>
                <w:rFonts w:hint="eastAsia"/>
                <w:lang w:eastAsia="zh-CN"/>
              </w:rPr>
              <w:t>2.1</w:t>
            </w:r>
          </w:p>
        </w:tc>
        <w:tc>
          <w:tcPr>
            <w:tcW w:w="2551" w:type="dxa"/>
            <w:vAlign w:val="center"/>
          </w:tcPr>
          <w:p>
            <w:pPr>
              <w:pStyle w:val="16"/>
              <w:rPr>
                <w:lang w:eastAsia="zh-CN"/>
              </w:rPr>
            </w:pPr>
            <w:r>
              <w:rPr>
                <w:rFonts w:hint="eastAsia"/>
                <w:lang w:eastAsia="zh-CN"/>
              </w:rPr>
              <w:t>2.1</w:t>
            </w:r>
          </w:p>
        </w:tc>
        <w:tc>
          <w:tcPr>
            <w:tcW w:w="2552"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1</w:t>
            </w:r>
          </w:p>
        </w:tc>
        <w:tc>
          <w:tcPr>
            <w:tcW w:w="1191" w:type="dxa"/>
            <w:vAlign w:val="center"/>
          </w:tcPr>
          <w:p>
            <w:pPr>
              <w:pStyle w:val="17"/>
            </w:pPr>
          </w:p>
        </w:tc>
        <w:tc>
          <w:tcPr>
            <w:tcW w:w="4535" w:type="dxa"/>
            <w:vAlign w:val="center"/>
          </w:tcPr>
          <w:p>
            <w:pPr>
              <w:pStyle w:val="17"/>
            </w:pPr>
            <w:r>
              <w:rPr>
                <w:rFonts w:hint="eastAsia"/>
                <w:lang w:eastAsia="zh-CN"/>
              </w:rPr>
              <w:t>合计</w:t>
            </w:r>
          </w:p>
        </w:tc>
        <w:tc>
          <w:tcPr>
            <w:tcW w:w="2551" w:type="dxa"/>
            <w:vAlign w:val="center"/>
          </w:tcPr>
          <w:p>
            <w:pPr>
              <w:pStyle w:val="16"/>
              <w:rPr>
                <w:lang w:eastAsia="zh-CN"/>
              </w:rPr>
            </w:pPr>
            <w:r>
              <w:rPr>
                <w:rFonts w:hint="eastAsia"/>
                <w:lang w:eastAsia="zh-CN"/>
              </w:rPr>
              <w:t>51.00</w:t>
            </w:r>
          </w:p>
        </w:tc>
        <w:tc>
          <w:tcPr>
            <w:tcW w:w="2551" w:type="dxa"/>
            <w:vAlign w:val="center"/>
          </w:tcPr>
          <w:p>
            <w:pPr>
              <w:pStyle w:val="16"/>
            </w:pPr>
          </w:p>
        </w:tc>
        <w:tc>
          <w:tcPr>
            <w:tcW w:w="2551" w:type="dxa"/>
            <w:vAlign w:val="center"/>
          </w:tcPr>
          <w:p>
            <w:pPr>
              <w:pStyle w:val="16"/>
              <w:rPr>
                <w:lang w:eastAsia="zh-CN"/>
              </w:rPr>
            </w:pPr>
            <w:r>
              <w:rPr>
                <w:rFonts w:hint="eastAsia"/>
                <w:lang w:eastAsia="zh-CN"/>
              </w:rPr>
              <w:t>51.00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2</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pPr>
            <w:r>
              <w:rPr>
                <w:rFonts w:hint="eastAsia"/>
              </w:rPr>
              <w:t>城乡社区支出</w:t>
            </w:r>
          </w:p>
        </w:tc>
        <w:tc>
          <w:tcPr>
            <w:tcW w:w="2551" w:type="dxa"/>
            <w:vAlign w:val="center"/>
          </w:tcPr>
          <w:p>
            <w:pPr>
              <w:pStyle w:val="16"/>
              <w:rPr>
                <w:lang w:eastAsia="zh-CN"/>
              </w:rPr>
            </w:pPr>
            <w:r>
              <w:rPr>
                <w:rFonts w:hint="eastAsia"/>
                <w:lang w:eastAsia="zh-CN"/>
              </w:rPr>
              <w:t>51.00</w:t>
            </w:r>
          </w:p>
        </w:tc>
        <w:tc>
          <w:tcPr>
            <w:tcW w:w="2551" w:type="dxa"/>
            <w:vAlign w:val="center"/>
          </w:tcPr>
          <w:p>
            <w:pPr>
              <w:pStyle w:val="16"/>
            </w:pPr>
          </w:p>
        </w:tc>
        <w:tc>
          <w:tcPr>
            <w:tcW w:w="2551" w:type="dxa"/>
            <w:vAlign w:val="center"/>
          </w:tcPr>
          <w:p>
            <w:pPr>
              <w:pStyle w:val="16"/>
              <w:rPr>
                <w:lang w:eastAsia="zh-CN"/>
              </w:rPr>
            </w:pPr>
            <w:r>
              <w:rPr>
                <w:rFonts w:hint="eastAsia"/>
                <w:lang w:eastAsia="zh-CN"/>
              </w:rPr>
              <w:t>51.00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3</w:t>
            </w:r>
          </w:p>
        </w:tc>
        <w:tc>
          <w:tcPr>
            <w:tcW w:w="1191" w:type="dxa"/>
            <w:vAlign w:val="center"/>
          </w:tcPr>
          <w:p>
            <w:pPr>
              <w:pStyle w:val="17"/>
              <w:rPr>
                <w:lang w:eastAsia="zh-CN"/>
              </w:rPr>
            </w:pPr>
            <w:r>
              <w:rPr>
                <w:rFonts w:hint="eastAsia"/>
                <w:lang w:eastAsia="zh-CN"/>
              </w:rPr>
              <w:t>21208</w:t>
            </w:r>
          </w:p>
        </w:tc>
        <w:tc>
          <w:tcPr>
            <w:tcW w:w="4535" w:type="dxa"/>
            <w:vAlign w:val="center"/>
          </w:tcPr>
          <w:p>
            <w:pPr>
              <w:pStyle w:val="17"/>
            </w:pPr>
            <w:r>
              <w:rPr>
                <w:rFonts w:hint="eastAsia"/>
              </w:rPr>
              <w:t>国有土地使用权出让收入安排的支出</w:t>
            </w:r>
          </w:p>
        </w:tc>
        <w:tc>
          <w:tcPr>
            <w:tcW w:w="2551" w:type="dxa"/>
            <w:vAlign w:val="center"/>
          </w:tcPr>
          <w:p>
            <w:pPr>
              <w:pStyle w:val="16"/>
              <w:rPr>
                <w:lang w:eastAsia="zh-CN"/>
              </w:rPr>
            </w:pPr>
            <w:r>
              <w:rPr>
                <w:rFonts w:hint="eastAsia"/>
                <w:lang w:eastAsia="zh-CN"/>
              </w:rPr>
              <w:t>51.00</w:t>
            </w:r>
          </w:p>
        </w:tc>
        <w:tc>
          <w:tcPr>
            <w:tcW w:w="2551" w:type="dxa"/>
            <w:vAlign w:val="center"/>
          </w:tcPr>
          <w:p>
            <w:pPr>
              <w:pStyle w:val="16"/>
            </w:pPr>
          </w:p>
        </w:tc>
        <w:tc>
          <w:tcPr>
            <w:tcW w:w="2551" w:type="dxa"/>
            <w:vAlign w:val="center"/>
          </w:tcPr>
          <w:p>
            <w:pPr>
              <w:pStyle w:val="16"/>
              <w:rPr>
                <w:lang w:eastAsia="zh-CN"/>
              </w:rPr>
            </w:pPr>
            <w:r>
              <w:rPr>
                <w:rFonts w:hint="eastAsia"/>
                <w:lang w:eastAsia="zh-CN"/>
              </w:rPr>
              <w:t>51.00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4</w:t>
            </w:r>
          </w:p>
        </w:tc>
        <w:tc>
          <w:tcPr>
            <w:tcW w:w="1191" w:type="dxa"/>
            <w:vAlign w:val="center"/>
          </w:tcPr>
          <w:p>
            <w:pPr>
              <w:pStyle w:val="17"/>
              <w:rPr>
                <w:lang w:eastAsia="zh-CN"/>
              </w:rPr>
            </w:pPr>
            <w:r>
              <w:rPr>
                <w:rFonts w:hint="eastAsia"/>
                <w:lang w:eastAsia="zh-CN"/>
              </w:rPr>
              <w:t>2120801</w:t>
            </w:r>
          </w:p>
        </w:tc>
        <w:tc>
          <w:tcPr>
            <w:tcW w:w="4535" w:type="dxa"/>
            <w:vAlign w:val="center"/>
          </w:tcPr>
          <w:p>
            <w:pPr>
              <w:pStyle w:val="17"/>
            </w:pPr>
            <w:r>
              <w:rPr>
                <w:rFonts w:hint="eastAsia"/>
                <w:lang w:eastAsia="zh-CN"/>
              </w:rPr>
              <w:t>征地和拆迁补偿</w:t>
            </w:r>
            <w:r>
              <w:rPr>
                <w:rFonts w:hint="eastAsia"/>
              </w:rPr>
              <w:t>支出</w:t>
            </w:r>
          </w:p>
        </w:tc>
        <w:tc>
          <w:tcPr>
            <w:tcW w:w="2551" w:type="dxa"/>
            <w:vAlign w:val="center"/>
          </w:tcPr>
          <w:p>
            <w:pPr>
              <w:pStyle w:val="16"/>
              <w:rPr>
                <w:lang w:eastAsia="zh-CN"/>
              </w:rPr>
            </w:pPr>
            <w:r>
              <w:rPr>
                <w:rFonts w:hint="eastAsia"/>
                <w:lang w:eastAsia="zh-CN"/>
              </w:rPr>
              <w:t>10.00</w:t>
            </w:r>
          </w:p>
        </w:tc>
        <w:tc>
          <w:tcPr>
            <w:tcW w:w="2551" w:type="dxa"/>
            <w:vAlign w:val="center"/>
          </w:tcPr>
          <w:p>
            <w:pPr>
              <w:pStyle w:val="16"/>
            </w:pPr>
          </w:p>
        </w:tc>
        <w:tc>
          <w:tcPr>
            <w:tcW w:w="2551" w:type="dxa"/>
            <w:vAlign w:val="center"/>
          </w:tcPr>
          <w:p>
            <w:pPr>
              <w:pStyle w:val="16"/>
              <w:rPr>
                <w:lang w:eastAsia="zh-CN"/>
              </w:rPr>
            </w:pPr>
            <w:r>
              <w:rPr>
                <w:rFonts w:hint="eastAsia"/>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rFonts w:hint="eastAsia"/>
                <w:lang w:eastAsia="zh-CN"/>
              </w:rPr>
              <w:t>5</w:t>
            </w:r>
          </w:p>
        </w:tc>
        <w:tc>
          <w:tcPr>
            <w:tcW w:w="1191" w:type="dxa"/>
            <w:vAlign w:val="center"/>
          </w:tcPr>
          <w:p>
            <w:pPr>
              <w:pStyle w:val="17"/>
              <w:rPr>
                <w:lang w:eastAsia="zh-CN"/>
              </w:rPr>
            </w:pPr>
            <w:r>
              <w:rPr>
                <w:rFonts w:hint="eastAsia"/>
                <w:lang w:eastAsia="zh-CN"/>
              </w:rPr>
              <w:t>2120804</w:t>
            </w:r>
          </w:p>
        </w:tc>
        <w:tc>
          <w:tcPr>
            <w:tcW w:w="4535" w:type="dxa"/>
            <w:vAlign w:val="center"/>
          </w:tcPr>
          <w:p>
            <w:pPr>
              <w:pStyle w:val="17"/>
              <w:rPr>
                <w:lang w:eastAsia="zh-CN"/>
              </w:rPr>
            </w:pPr>
            <w:r>
              <w:rPr>
                <w:rFonts w:hint="eastAsia"/>
                <w:lang w:eastAsia="zh-CN"/>
              </w:rPr>
              <w:t>农村基础设施建设支出</w:t>
            </w:r>
          </w:p>
        </w:tc>
        <w:tc>
          <w:tcPr>
            <w:tcW w:w="2551" w:type="dxa"/>
            <w:vAlign w:val="center"/>
          </w:tcPr>
          <w:p>
            <w:pPr>
              <w:pStyle w:val="16"/>
              <w:rPr>
                <w:lang w:eastAsia="zh-CN"/>
              </w:rPr>
            </w:pPr>
            <w:r>
              <w:rPr>
                <w:rFonts w:hint="eastAsia"/>
                <w:lang w:eastAsia="zh-CN"/>
              </w:rPr>
              <w:t>41.00</w:t>
            </w:r>
          </w:p>
        </w:tc>
        <w:tc>
          <w:tcPr>
            <w:tcW w:w="2551" w:type="dxa"/>
            <w:vAlign w:val="center"/>
          </w:tcPr>
          <w:p>
            <w:pPr>
              <w:pStyle w:val="16"/>
            </w:pPr>
          </w:p>
        </w:tc>
        <w:tc>
          <w:tcPr>
            <w:tcW w:w="2551" w:type="dxa"/>
            <w:vAlign w:val="center"/>
          </w:tcPr>
          <w:p>
            <w:pPr>
              <w:pStyle w:val="16"/>
              <w:rPr>
                <w:lang w:eastAsia="zh-CN"/>
              </w:rPr>
            </w:pPr>
            <w:r>
              <w:rPr>
                <w:rFonts w:hint="eastAsia"/>
                <w:lang w:eastAsia="zh-CN"/>
              </w:rPr>
              <w:t>41.00</w:t>
            </w:r>
          </w:p>
        </w:tc>
      </w:tr>
    </w:tbl>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pStyle w:val="2"/>
        <w:rPr>
          <w:rFonts w:ascii="方正书宋_GBK" w:hAnsi="方正书宋_GBK" w:eastAsia="方正书宋_GBK" w:cs="方正书宋_GBK"/>
          <w:color w:val="000000"/>
          <w:sz w:val="21"/>
          <w:lang w:eastAsia="zh-CN"/>
        </w:rPr>
      </w:pPr>
    </w:p>
    <w:p>
      <w:pPr>
        <w:rPr>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992001阜平县城南庄镇人民政府本级</w:t>
            </w:r>
          </w:p>
        </w:tc>
        <w:tc>
          <w:tcPr>
            <w:tcW w:w="238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6.7</w:t>
            </w:r>
          </w:p>
        </w:tc>
        <w:tc>
          <w:tcPr>
            <w:tcW w:w="2381" w:type="dxa"/>
            <w:vAlign w:val="center"/>
          </w:tcPr>
          <w:p>
            <w:pPr>
              <w:pStyle w:val="20"/>
            </w:pPr>
            <w:r>
              <w:rPr>
                <w:rFonts w:hint="eastAsia"/>
                <w:lang w:eastAsia="zh-CN"/>
              </w:rPr>
              <w:t>6.7</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eastAsia="zh-CN"/>
              </w:rPr>
              <w:t>6.7</w:t>
            </w:r>
          </w:p>
        </w:tc>
        <w:tc>
          <w:tcPr>
            <w:tcW w:w="2381" w:type="dxa"/>
            <w:vAlign w:val="center"/>
          </w:tcPr>
          <w:p>
            <w:pPr>
              <w:pStyle w:val="16"/>
              <w:rPr>
                <w:lang w:eastAsia="zh-CN"/>
              </w:rPr>
            </w:pPr>
            <w:r>
              <w:rPr>
                <w:rFonts w:hint="eastAsia"/>
                <w:lang w:eastAsia="zh-CN"/>
              </w:rPr>
              <w:t>6.7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6.7</w:t>
            </w:r>
          </w:p>
        </w:tc>
        <w:tc>
          <w:tcPr>
            <w:tcW w:w="2381" w:type="dxa"/>
            <w:vAlign w:val="center"/>
          </w:tcPr>
          <w:p>
            <w:pPr>
              <w:pStyle w:val="16"/>
              <w:rPr>
                <w:lang w:eastAsia="zh-CN"/>
              </w:rPr>
            </w:pPr>
            <w:r>
              <w:rPr>
                <w:rFonts w:hint="eastAsia"/>
                <w:lang w:eastAsia="zh-CN"/>
              </w:rPr>
              <w:t>6.7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bl>
    <w:p>
      <w:pPr>
        <w:sectPr>
          <w:pgSz w:w="16840" w:h="11900" w:orient="landscape"/>
          <w:pgMar w:top="1361" w:right="1020" w:bottom="1361" w:left="1020" w:header="720" w:footer="720" w:gutter="0"/>
          <w:cols w:space="720" w:num="1"/>
        </w:sectPr>
      </w:pPr>
    </w:p>
    <w:p>
      <w:pPr>
        <w:jc w:val="center"/>
        <w:outlineLvl w:val="4"/>
        <w:rPr>
          <w:rFonts w:ascii="方正兰亭黑简体" w:eastAsia="方正兰亭黑简体"/>
          <w:sz w:val="44"/>
          <w:szCs w:val="44"/>
          <w:lang w:eastAsia="zh-CN"/>
        </w:rPr>
      </w:pPr>
    </w:p>
    <w:p>
      <w:pPr>
        <w:jc w:val="center"/>
        <w:outlineLvl w:val="4"/>
        <w:rPr>
          <w:rFonts w:ascii="方正兰亭黑简体" w:eastAsia="方正兰亭黑简体"/>
          <w:sz w:val="44"/>
          <w:szCs w:val="44"/>
          <w:lang w:eastAsia="zh-CN"/>
        </w:rPr>
      </w:pPr>
    </w:p>
    <w:p>
      <w:pPr>
        <w:jc w:val="center"/>
        <w:outlineLvl w:val="4"/>
        <w:rPr>
          <w:rFonts w:ascii="方正兰亭黑简体" w:eastAsia="方正兰亭黑简体"/>
          <w:sz w:val="44"/>
          <w:szCs w:val="44"/>
          <w:lang w:eastAsia="zh-CN"/>
        </w:rPr>
      </w:pPr>
    </w:p>
    <w:p>
      <w:pPr>
        <w:jc w:val="center"/>
        <w:outlineLvl w:val="4"/>
        <w:rPr>
          <w:rFonts w:ascii="方正兰亭黑简体" w:eastAsia="方正兰亭黑简体"/>
          <w:sz w:val="44"/>
          <w:szCs w:val="44"/>
          <w:lang w:eastAsia="zh-CN"/>
        </w:rPr>
      </w:pPr>
    </w:p>
    <w:p>
      <w:pPr>
        <w:jc w:val="center"/>
        <w:outlineLvl w:val="4"/>
      </w:pPr>
      <w:r>
        <w:rPr>
          <w:rFonts w:hint="eastAsia" w:ascii="方正兰亭黑简体" w:eastAsia="方正兰亭黑简体"/>
          <w:sz w:val="44"/>
          <w:szCs w:val="44"/>
          <w:lang w:eastAsia="zh-CN"/>
        </w:rPr>
        <w:t>阜平县城南庄镇人民政府</w:t>
      </w:r>
      <w:r>
        <w:rPr>
          <w:rFonts w:ascii="方正小标宋_GBK" w:hAnsi="方正小标宋_GBK" w:eastAsia="方正小标宋_GBK" w:cs="方正小标宋_GBK"/>
          <w:color w:val="000000"/>
          <w:sz w:val="44"/>
        </w:rPr>
        <w:t>本级202</w:t>
      </w:r>
      <w:r>
        <w:rPr>
          <w:rFonts w:hint="eastAsia" w:ascii="方正小标宋_GBK" w:hAnsi="方正小标宋_GBK" w:eastAsia="方正小标宋_GBK" w:cs="方正小标宋_GBK"/>
          <w:color w:val="000000"/>
          <w:sz w:val="44"/>
          <w:lang w:eastAsia="zh-CN"/>
        </w:rPr>
        <w:t>4</w:t>
      </w:r>
      <w:r>
        <w:rPr>
          <w:rFonts w:ascii="方正小标宋_GBK" w:hAnsi="方正小标宋_GBK" w:eastAsia="方正小标宋_GBK" w:cs="方正小标宋_GBK"/>
          <w:color w:val="000000"/>
          <w:sz w:val="44"/>
        </w:rPr>
        <w:t>年单位预算信息公开情况说明</w:t>
      </w:r>
    </w:p>
    <w:p>
      <w:pPr>
        <w:spacing w:line="500" w:lineRule="exact"/>
        <w:ind w:firstLine="560"/>
        <w:rPr>
          <w:rFonts w:ascii="微软雅黑 Light" w:hAnsi="微软雅黑 Light" w:eastAsia="微软雅黑 Light" w:cs="微软雅黑 Light"/>
        </w:rPr>
      </w:pPr>
      <w:r>
        <w:rPr>
          <w:rFonts w:hint="eastAsia" w:ascii="微软雅黑 Light" w:hAnsi="微软雅黑 Light" w:eastAsia="微软雅黑 Light" w:cs="微软雅黑 Light"/>
          <w:color w:val="000000"/>
          <w:sz w:val="36"/>
          <w:szCs w:val="36"/>
        </w:rPr>
        <w:t>按照《中华人民共和国预算法》、《地方预决算公开操作规程》和《关于进一步推进预算公开工作的实施意见》规定，现将</w:t>
      </w:r>
      <w:r>
        <w:rPr>
          <w:rFonts w:hint="eastAsia" w:ascii="微软雅黑 Light" w:hAnsi="微软雅黑 Light" w:eastAsia="微软雅黑 Light" w:cs="微软雅黑 Light"/>
          <w:color w:val="000000"/>
          <w:sz w:val="36"/>
          <w:szCs w:val="36"/>
          <w:lang w:eastAsia="zh-CN"/>
        </w:rPr>
        <w:t>阜平县城南庄镇人民政府</w:t>
      </w:r>
      <w:r>
        <w:rPr>
          <w:rFonts w:hint="eastAsia" w:ascii="微软雅黑 Light" w:hAnsi="微软雅黑 Light" w:eastAsia="微软雅黑 Light" w:cs="微软雅黑 Light"/>
          <w:color w:val="000000"/>
          <w:sz w:val="36"/>
          <w:szCs w:val="36"/>
        </w:rPr>
        <w:t>本级202</w:t>
      </w:r>
      <w:r>
        <w:rPr>
          <w:rFonts w:hint="eastAsia" w:ascii="微软雅黑 Light" w:hAnsi="微软雅黑 Light" w:eastAsia="微软雅黑 Light" w:cs="微软雅黑 Light"/>
          <w:color w:val="000000"/>
          <w:sz w:val="36"/>
          <w:szCs w:val="36"/>
          <w:lang w:val="en-US" w:eastAsia="zh-CN"/>
        </w:rPr>
        <w:t>4</w:t>
      </w:r>
      <w:r>
        <w:rPr>
          <w:rFonts w:hint="eastAsia" w:ascii="微软雅黑 Light" w:hAnsi="微软雅黑 Light" w:eastAsia="微软雅黑 Light" w:cs="微软雅黑 Light"/>
          <w:color w:val="000000"/>
          <w:sz w:val="36"/>
          <w:szCs w:val="36"/>
        </w:rPr>
        <w:t>年单位预算公开如下：</w:t>
      </w:r>
    </w:p>
    <w:p>
      <w:pPr>
        <w:spacing w:before="10" w:after="10"/>
        <w:ind w:firstLine="640"/>
        <w:outlineLvl w:val="5"/>
        <w:rPr>
          <w:rFonts w:ascii="微软雅黑 Light" w:hAnsi="微软雅黑 Light" w:eastAsia="微软雅黑 Light" w:cs="微软雅黑 Light"/>
        </w:rPr>
      </w:pPr>
      <w:r>
        <w:rPr>
          <w:rFonts w:hint="eastAsia" w:ascii="微软雅黑 Light" w:hAnsi="微软雅黑 Light" w:eastAsia="微软雅黑 Light" w:cs="微软雅黑 Light"/>
          <w:color w:val="000000"/>
          <w:sz w:val="36"/>
          <w:szCs w:val="36"/>
        </w:rPr>
        <w:t>一、</w:t>
      </w:r>
      <w:r>
        <w:rPr>
          <w:rFonts w:hint="eastAsia" w:ascii="黑体" w:hAnsi="黑体" w:eastAsia="黑体" w:cs="黑体"/>
          <w:color w:val="000000"/>
          <w:sz w:val="32"/>
          <w:szCs w:val="32"/>
        </w:rPr>
        <w:t>单位职责及机构设置情况</w:t>
      </w:r>
    </w:p>
    <w:p>
      <w:pPr>
        <w:ind w:firstLine="640"/>
        <w:rPr>
          <w:rFonts w:ascii="华文中宋" w:hAnsi="华文中宋" w:eastAsia="华文中宋" w:cs="华文中宋"/>
        </w:rPr>
      </w:pPr>
      <w:r>
        <w:rPr>
          <w:rFonts w:hint="eastAsia" w:ascii="华文中宋" w:hAnsi="华文中宋" w:eastAsia="华文中宋" w:cs="华文中宋"/>
          <w:b/>
          <w:color w:val="000000"/>
          <w:sz w:val="32"/>
        </w:rPr>
        <w:t>单位职责：</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（三）讨论和决定本乡经济建设、政治建设、文化建设、社会建设、生态文明建设和党的建设以及乡村振兴中的重大问题。</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（四）组织召开本级人民代表大会，充分行使重大事项决定权、监督权和任免权，做好人大代表工作，联系选民、反映群众意见和要求。</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（九）按照干部管理权限，负责对干部的教育、培训、选拔、考核和监督工作。协助管理上级有关部门驻乡乡单位的干部。做好人才服务工作。</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（十二）承办上级党委、人大、政府交办的其他事项。</w:t>
      </w:r>
    </w:p>
    <w:p>
      <w:pPr>
        <w:ind w:firstLine="640"/>
        <w:rPr>
          <w:rFonts w:ascii="方正楷体_GBK" w:hAnsi="方正楷体_GBK" w:eastAsia="方正楷体_GBK" w:cs="方正楷体_GBK"/>
          <w:b/>
          <w:color w:val="000000"/>
          <w:sz w:val="32"/>
          <w:lang w:eastAsia="zh-CN"/>
        </w:rPr>
      </w:pPr>
    </w:p>
    <w:p>
      <w:pPr>
        <w:pStyle w:val="34"/>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9"/>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5"/>
            </w:pPr>
            <w:r>
              <w:t>单位名称</w:t>
            </w:r>
          </w:p>
        </w:tc>
        <w:tc>
          <w:tcPr>
            <w:tcW w:w="1843" w:type="dxa"/>
            <w:vAlign w:val="center"/>
          </w:tcPr>
          <w:p>
            <w:pPr>
              <w:pStyle w:val="15"/>
            </w:pPr>
            <w:r>
              <w:t>单位性质</w:t>
            </w:r>
          </w:p>
        </w:tc>
        <w:tc>
          <w:tcPr>
            <w:tcW w:w="2126" w:type="dxa"/>
            <w:vAlign w:val="center"/>
          </w:tcPr>
          <w:p>
            <w:pPr>
              <w:pStyle w:val="15"/>
            </w:pPr>
            <w:r>
              <w:t>单位规格</w:t>
            </w:r>
          </w:p>
        </w:tc>
        <w:tc>
          <w:tcPr>
            <w:tcW w:w="3827" w:type="dxa"/>
            <w:vAlign w:val="center"/>
          </w:tcPr>
          <w:p>
            <w:pPr>
              <w:pStyle w:val="15"/>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7"/>
            </w:pPr>
            <w:r>
              <w:rPr>
                <w:rFonts w:hint="eastAsia"/>
                <w:lang w:eastAsia="zh-CN"/>
              </w:rPr>
              <w:t>阜平县城南庄镇人民政府本级</w:t>
            </w:r>
          </w:p>
        </w:tc>
        <w:tc>
          <w:tcPr>
            <w:tcW w:w="1843" w:type="dxa"/>
            <w:vAlign w:val="center"/>
          </w:tcPr>
          <w:p>
            <w:pPr>
              <w:pStyle w:val="18"/>
            </w:pPr>
            <w:r>
              <w:t>行政</w:t>
            </w:r>
          </w:p>
        </w:tc>
        <w:tc>
          <w:tcPr>
            <w:tcW w:w="2126" w:type="dxa"/>
            <w:vAlign w:val="center"/>
          </w:tcPr>
          <w:p>
            <w:pPr>
              <w:pStyle w:val="18"/>
              <w:rPr>
                <w:lang w:eastAsia="zh-CN"/>
              </w:rPr>
            </w:pPr>
            <w:r>
              <w:rPr>
                <w:rFonts w:hint="eastAsia"/>
                <w:lang w:eastAsia="zh-CN"/>
              </w:rPr>
              <w:t>正科级</w:t>
            </w:r>
          </w:p>
        </w:tc>
        <w:tc>
          <w:tcPr>
            <w:tcW w:w="3827" w:type="dxa"/>
            <w:vAlign w:val="center"/>
          </w:tcPr>
          <w:p>
            <w:pPr>
              <w:pStyle w:val="18"/>
            </w:pPr>
            <w:r>
              <w:t>财政拨款</w:t>
            </w:r>
          </w:p>
        </w:tc>
      </w:tr>
    </w:tbl>
    <w:p>
      <w:pPr>
        <w:spacing w:before="10" w:after="10"/>
        <w:ind w:firstLine="640"/>
        <w:outlineLvl w:val="5"/>
      </w:pPr>
      <w:r>
        <w:rPr>
          <w:rFonts w:ascii="黑体" w:hAnsi="黑体" w:eastAsia="黑体" w:cs="黑体"/>
          <w:color w:val="000000"/>
          <w:sz w:val="32"/>
        </w:rPr>
        <w:t>二、</w:t>
      </w:r>
      <w:r>
        <w:rPr>
          <w:rFonts w:ascii="黑体" w:hAnsi="黑体" w:eastAsia="黑体" w:cs="黑体"/>
          <w:color w:val="000000"/>
          <w:sz w:val="32"/>
          <w:szCs w:val="32"/>
        </w:rPr>
        <w:t>单位预算安排的总体情况</w:t>
      </w:r>
    </w:p>
    <w:p>
      <w:pPr>
        <w:spacing w:line="500" w:lineRule="exact"/>
        <w:ind w:firstLine="560"/>
        <w:rPr>
          <w:rFonts w:ascii="微软雅黑" w:hAnsi="微软雅黑" w:eastAsia="微软雅黑" w:cs="微软雅黑"/>
          <w:sz w:val="32"/>
          <w:szCs w:val="32"/>
        </w:rPr>
      </w:pPr>
      <w:r>
        <w:rPr>
          <w:rFonts w:hint="eastAsia" w:ascii="微软雅黑" w:hAnsi="微软雅黑" w:eastAsia="微软雅黑" w:cs="微软雅黑"/>
          <w:color w:val="000000"/>
          <w:sz w:val="32"/>
          <w:szCs w:val="32"/>
        </w:rPr>
        <w:t>按照预算管理有关规定，目前我单位预算的编制实行综合预算管理，即全部收入和支出都反映在预算中。</w:t>
      </w:r>
    </w:p>
    <w:p>
      <w:pPr>
        <w:pStyle w:val="35"/>
        <w:rPr>
          <w:rFonts w:ascii="微软雅黑" w:hAnsi="微软雅黑" w:eastAsia="微软雅黑" w:cs="微软雅黑"/>
          <w:sz w:val="32"/>
          <w:szCs w:val="32"/>
        </w:rPr>
      </w:pPr>
      <w:r>
        <w:rPr>
          <w:rFonts w:hint="eastAsia" w:ascii="微软雅黑" w:hAnsi="微软雅黑" w:eastAsia="微软雅黑" w:cs="微软雅黑"/>
          <w:sz w:val="32"/>
          <w:szCs w:val="32"/>
        </w:rPr>
        <w:t>1、收入说明</w:t>
      </w:r>
    </w:p>
    <w:p>
      <w:pPr>
        <w:pStyle w:val="23"/>
      </w:pPr>
      <w:r>
        <w:rPr>
          <w:rFonts w:hint="eastAsia" w:ascii="微软雅黑" w:hAnsi="微软雅黑" w:eastAsia="微软雅黑" w:cs="微软雅黑"/>
          <w:sz w:val="30"/>
          <w:szCs w:val="30"/>
        </w:rPr>
        <w:t>反映本单位当年全部收入。</w:t>
      </w:r>
      <w:r>
        <w:t>202</w:t>
      </w:r>
      <w:r>
        <w:rPr>
          <w:rFonts w:hint="eastAsia"/>
          <w:lang w:eastAsia="zh-CN"/>
        </w:rPr>
        <w:t>4</w:t>
      </w:r>
      <w:r>
        <w:t>年预算收入</w:t>
      </w:r>
      <w:r>
        <w:rPr>
          <w:rFonts w:hint="eastAsia"/>
          <w:lang w:eastAsia="zh-CN"/>
        </w:rPr>
        <w:t>715.33</w:t>
      </w:r>
      <w:r>
        <w:t>万元，其中：一般公共预算收入</w:t>
      </w:r>
      <w:r>
        <w:rPr>
          <w:rFonts w:hint="eastAsia"/>
          <w:lang w:eastAsia="zh-CN"/>
        </w:rPr>
        <w:t>664.33</w:t>
      </w:r>
      <w:r>
        <w:t>万元，</w:t>
      </w:r>
      <w:r>
        <w:rPr>
          <w:rFonts w:hint="eastAsia"/>
          <w:lang w:eastAsia="zh-CN"/>
        </w:rPr>
        <w:t>政府性</w:t>
      </w:r>
      <w:r>
        <w:t>基金预算收入</w:t>
      </w:r>
      <w:r>
        <w:rPr>
          <w:rFonts w:hint="eastAsia"/>
          <w:lang w:eastAsia="zh-CN"/>
        </w:rPr>
        <w:t>51</w:t>
      </w:r>
      <w:r>
        <w:t>万元，国有资本经营预算收入0万元，财政专户核拨收入0万元，单位资金其他收入</w:t>
      </w:r>
      <w:r>
        <w:rPr>
          <w:rFonts w:hint="eastAsia"/>
          <w:lang w:eastAsia="zh-CN"/>
        </w:rPr>
        <w:t>0</w:t>
      </w:r>
      <w:r>
        <w:t>万元，上年结转结余0万元。</w:t>
      </w:r>
    </w:p>
    <w:p>
      <w:pPr>
        <w:pStyle w:val="35"/>
        <w:rPr>
          <w:rFonts w:ascii="微软雅黑" w:hAnsi="微软雅黑" w:eastAsia="微软雅黑" w:cs="微软雅黑"/>
          <w:sz w:val="32"/>
          <w:szCs w:val="32"/>
        </w:rPr>
      </w:pPr>
      <w:r>
        <w:rPr>
          <w:rFonts w:hint="eastAsia" w:ascii="微软雅黑" w:hAnsi="微软雅黑" w:eastAsia="微软雅黑" w:cs="微软雅黑"/>
          <w:sz w:val="32"/>
          <w:szCs w:val="32"/>
        </w:rPr>
        <w:t>2、支出说明</w:t>
      </w:r>
    </w:p>
    <w:p>
      <w:pPr>
        <w:pStyle w:val="35"/>
      </w:pPr>
      <w:r>
        <w:rPr>
          <w:rFonts w:hint="eastAsia" w:ascii="微软雅黑" w:hAnsi="微软雅黑" w:eastAsia="微软雅黑" w:cs="微软雅黑"/>
          <w:sz w:val="30"/>
          <w:szCs w:val="30"/>
        </w:rPr>
        <w:t>收支预算总表支出栏、基本支出表、项目支出表按经济分类和支出功能分类科目编制，反映</w:t>
      </w:r>
      <w:r>
        <w:rPr>
          <w:rFonts w:hint="eastAsia" w:ascii="微软雅黑" w:hAnsi="微软雅黑" w:eastAsia="微软雅黑" w:cs="微软雅黑"/>
          <w:sz w:val="30"/>
          <w:szCs w:val="30"/>
          <w:lang w:eastAsia="zh-CN"/>
        </w:rPr>
        <w:t>阜平县城南庄镇人民政府</w:t>
      </w:r>
      <w:r>
        <w:rPr>
          <w:rFonts w:hint="eastAsia" w:ascii="微软雅黑" w:hAnsi="微软雅黑" w:eastAsia="微软雅黑" w:cs="微软雅黑"/>
          <w:sz w:val="30"/>
          <w:szCs w:val="30"/>
        </w:rPr>
        <w:t>年度单位预算中支出预算的总体情况。</w:t>
      </w:r>
      <w:r>
        <w:t>202</w:t>
      </w:r>
      <w:r>
        <w:rPr>
          <w:rFonts w:hint="eastAsia"/>
          <w:lang w:eastAsia="zh-CN"/>
        </w:rPr>
        <w:t>4</w:t>
      </w:r>
      <w:r>
        <w:t>年支出预算</w:t>
      </w:r>
      <w:r>
        <w:rPr>
          <w:rFonts w:hint="eastAsia"/>
          <w:lang w:eastAsia="zh-CN"/>
        </w:rPr>
        <w:t>715.33</w:t>
      </w:r>
      <w:r>
        <w:t>万元，其中基本支出</w:t>
      </w:r>
      <w:r>
        <w:rPr>
          <w:rFonts w:hint="eastAsia"/>
          <w:lang w:val="en-US" w:eastAsia="zh-CN"/>
        </w:rPr>
        <w:t>641.71</w:t>
      </w:r>
      <w:r>
        <w:t>万元，包括人员经费</w:t>
      </w:r>
      <w:r>
        <w:rPr>
          <w:rFonts w:hint="eastAsia"/>
          <w:lang w:eastAsia="zh-CN"/>
        </w:rPr>
        <w:t>540.0</w:t>
      </w:r>
      <w:r>
        <w:rPr>
          <w:rFonts w:hint="eastAsia"/>
          <w:lang w:val="en-US" w:eastAsia="zh-CN"/>
        </w:rPr>
        <w:t>8</w:t>
      </w:r>
      <w:r>
        <w:t>万元和日常公用经费</w:t>
      </w:r>
      <w:r>
        <w:rPr>
          <w:rFonts w:hint="eastAsia"/>
          <w:lang w:eastAsia="zh-CN"/>
        </w:rPr>
        <w:t>101.63</w:t>
      </w:r>
      <w:r>
        <w:t>万元；项目支出</w:t>
      </w:r>
      <w:r>
        <w:rPr>
          <w:rFonts w:hint="eastAsia"/>
          <w:lang w:eastAsia="zh-CN"/>
        </w:rPr>
        <w:t>73.62</w:t>
      </w:r>
      <w:r>
        <w:t>万元，主要为</w:t>
      </w:r>
      <w:r>
        <w:rPr>
          <w:rFonts w:hint="eastAsia"/>
          <w:lang w:eastAsia="zh-CN"/>
        </w:rPr>
        <w:t>城南庄镇工程项目款、劳务派遣人员经费、</w:t>
      </w:r>
      <w:r>
        <w:rPr>
          <w:rFonts w:hint="eastAsia" w:ascii="方正仿宋_GBK" w:hAnsi="方正仿宋_GBK" w:cs="方正仿宋_GBK"/>
          <w:color w:val="000000"/>
          <w:lang w:eastAsia="zh-CN"/>
        </w:rPr>
        <w:t>市级劳动模范人员经费及</w:t>
      </w:r>
      <w:r>
        <w:rPr>
          <w:rFonts w:hint="eastAsia"/>
          <w:lang w:eastAsia="zh-CN"/>
        </w:rPr>
        <w:t>劳务派遣工资人员经费（ZFGM）</w:t>
      </w:r>
      <w:r>
        <w:t>等。</w:t>
      </w:r>
    </w:p>
    <w:p>
      <w:pPr>
        <w:pStyle w:val="35"/>
        <w:rPr>
          <w:rFonts w:ascii="微软雅黑" w:hAnsi="微软雅黑" w:eastAsia="微软雅黑" w:cs="微软雅黑"/>
          <w:sz w:val="32"/>
          <w:szCs w:val="32"/>
        </w:rPr>
      </w:pPr>
      <w:r>
        <w:rPr>
          <w:rFonts w:hint="eastAsia" w:ascii="微软雅黑" w:hAnsi="微软雅黑" w:eastAsia="微软雅黑" w:cs="微软雅黑"/>
          <w:sz w:val="32"/>
          <w:szCs w:val="32"/>
        </w:rPr>
        <w:t>3、比上年增减情况</w:t>
      </w:r>
    </w:p>
    <w:p>
      <w:pPr>
        <w:pStyle w:val="23"/>
        <w:rPr>
          <w:rFonts w:ascii="微软雅黑" w:hAnsi="微软雅黑" w:eastAsia="微软雅黑" w:cs="微软雅黑"/>
          <w:sz w:val="30"/>
          <w:szCs w:val="30"/>
        </w:rPr>
      </w:pPr>
      <w:r>
        <w:t>202</w:t>
      </w:r>
      <w:r>
        <w:rPr>
          <w:rFonts w:hint="eastAsia"/>
          <w:lang w:eastAsia="zh-CN"/>
        </w:rPr>
        <w:t>4</w:t>
      </w:r>
      <w:r>
        <w:t>年预算收支安排</w:t>
      </w:r>
      <w:r>
        <w:rPr>
          <w:rFonts w:hint="eastAsia"/>
          <w:lang w:eastAsia="zh-CN"/>
        </w:rPr>
        <w:t>715.33</w:t>
      </w:r>
      <w:r>
        <w:t>万元，较202</w:t>
      </w:r>
      <w:r>
        <w:rPr>
          <w:rFonts w:hint="eastAsia"/>
          <w:lang w:eastAsia="zh-CN"/>
        </w:rPr>
        <w:t>3</w:t>
      </w:r>
      <w:r>
        <w:t>年预算</w:t>
      </w:r>
      <w:r>
        <w:rPr>
          <w:rFonts w:hint="eastAsia"/>
          <w:lang w:eastAsia="zh-CN"/>
        </w:rPr>
        <w:t>减少152.68</w:t>
      </w:r>
      <w:r>
        <w:t>万元，其中：基本支出</w:t>
      </w:r>
      <w:r>
        <w:rPr>
          <w:rFonts w:hint="eastAsia"/>
          <w:lang w:eastAsia="zh-CN"/>
        </w:rPr>
        <w:t>增加45.54</w:t>
      </w:r>
      <w:r>
        <w:t>万元，主要是人员经费</w:t>
      </w:r>
      <w:r>
        <w:rPr>
          <w:rFonts w:hint="eastAsia"/>
          <w:lang w:eastAsia="zh-CN"/>
        </w:rPr>
        <w:t>增加</w:t>
      </w:r>
      <w:r>
        <w:t>；项目支出</w:t>
      </w:r>
      <w:r>
        <w:rPr>
          <w:rFonts w:hint="eastAsia"/>
          <w:lang w:eastAsia="zh-CN"/>
        </w:rPr>
        <w:t>减少175.6万元，主要是因为减少了</w:t>
      </w:r>
      <w:r>
        <w:t>110千伏桑地站~金禾矿业10千伏路线新建工程进度款</w:t>
      </w:r>
      <w:r>
        <w:rPr>
          <w:rFonts w:hint="eastAsia"/>
          <w:lang w:eastAsia="zh-CN"/>
        </w:rPr>
        <w:t>、</w:t>
      </w:r>
      <w:r>
        <w:rPr>
          <w:rFonts w:ascii="方正仿宋_GBK" w:hAnsi="方正仿宋_GBK" w:cs="方正仿宋_GBK"/>
          <w:color w:val="000000"/>
        </w:rPr>
        <w:t>月亮舞台看护室建设</w:t>
      </w:r>
      <w:r>
        <w:rPr>
          <w:rFonts w:hint="eastAsia"/>
          <w:lang w:eastAsia="zh-CN"/>
        </w:rPr>
        <w:t>、</w:t>
      </w:r>
      <w:r>
        <w:rPr>
          <w:rFonts w:ascii="方正仿宋_GBK" w:hAnsi="方正仿宋_GBK" w:cs="方正仿宋_GBK"/>
          <w:color w:val="000000"/>
        </w:rPr>
        <w:t>城南庄至大岸底高速引线路灯采购及安装</w:t>
      </w:r>
      <w:r>
        <w:rPr>
          <w:rFonts w:hint="eastAsia"/>
          <w:lang w:eastAsia="zh-CN"/>
        </w:rPr>
        <w:t>等项目款</w:t>
      </w:r>
      <w:r>
        <w:t>。</w:t>
      </w:r>
    </w:p>
    <w:p>
      <w:pPr>
        <w:spacing w:before="10" w:after="10"/>
        <w:ind w:firstLine="640"/>
        <w:outlineLvl w:val="5"/>
      </w:pPr>
      <w:r>
        <w:rPr>
          <w:rFonts w:ascii="黑体" w:hAnsi="黑体" w:eastAsia="黑体" w:cs="黑体"/>
          <w:color w:val="000000"/>
          <w:sz w:val="32"/>
        </w:rPr>
        <w:t>三、机关运行经费安排情况</w:t>
      </w:r>
    </w:p>
    <w:p>
      <w:pPr>
        <w:spacing w:line="520" w:lineRule="exact"/>
        <w:ind w:left="480" w:leftChars="200" w:firstLine="280" w:firstLineChars="100"/>
        <w:outlineLvl w:val="0"/>
        <w:rPr>
          <w:rFonts w:ascii="微软雅黑" w:hAnsi="微软雅黑" w:eastAsia="微软雅黑" w:cs="微软雅黑"/>
          <w:sz w:val="28"/>
          <w:szCs w:val="28"/>
        </w:rPr>
      </w:pPr>
      <w:r>
        <w:rPr>
          <w:rFonts w:hint="eastAsia" w:ascii="微软雅黑" w:hAnsi="微软雅黑" w:eastAsia="微软雅黑" w:cs="微软雅黑"/>
          <w:sz w:val="28"/>
          <w:szCs w:val="28"/>
        </w:rPr>
        <w:t>202</w:t>
      </w:r>
      <w:r>
        <w:rPr>
          <w:rFonts w:hint="eastAsia" w:ascii="微软雅黑" w:hAnsi="微软雅黑" w:eastAsia="微软雅黑" w:cs="微软雅黑"/>
          <w:sz w:val="28"/>
          <w:szCs w:val="28"/>
          <w:lang w:eastAsia="zh-CN"/>
        </w:rPr>
        <w:t>4</w:t>
      </w:r>
      <w:r>
        <w:rPr>
          <w:rFonts w:hint="eastAsia" w:ascii="微软雅黑" w:hAnsi="微软雅黑" w:eastAsia="微软雅黑" w:cs="微软雅黑"/>
          <w:sz w:val="28"/>
          <w:szCs w:val="28"/>
        </w:rPr>
        <w:t>年，我部门运行经费共计安排</w:t>
      </w:r>
      <w:r>
        <w:rPr>
          <w:rFonts w:hint="eastAsia" w:ascii="微软雅黑" w:hAnsi="微软雅黑" w:eastAsia="微软雅黑" w:cs="微软雅黑"/>
          <w:sz w:val="28"/>
          <w:szCs w:val="28"/>
          <w:lang w:eastAsia="zh-CN"/>
        </w:rPr>
        <w:t>101.63</w:t>
      </w:r>
      <w:r>
        <w:rPr>
          <w:rFonts w:hint="eastAsia" w:ascii="微软雅黑" w:hAnsi="微软雅黑" w:eastAsia="微软雅黑" w:cs="微软雅黑"/>
          <w:sz w:val="28"/>
          <w:szCs w:val="28"/>
        </w:rPr>
        <w:t>万元，主要用于</w:t>
      </w:r>
      <w:r>
        <w:rPr>
          <w:rFonts w:hint="eastAsia" w:ascii="微软雅黑" w:hAnsi="微软雅黑" w:eastAsia="微软雅黑" w:cs="微软雅黑"/>
          <w:sz w:val="28"/>
          <w:szCs w:val="28"/>
          <w:lang w:eastAsia="zh-CN"/>
        </w:rPr>
        <w:t>办公费、印刷费、邮电费、办公取暖费等日常运行支出。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7"/>
        <w:rPr>
          <w:rFonts w:ascii="微软雅黑" w:hAnsi="微软雅黑" w:eastAsia="微软雅黑" w:cs="微软雅黑"/>
          <w:sz w:val="30"/>
          <w:szCs w:val="30"/>
        </w:rPr>
      </w:pPr>
      <w:r>
        <w:rPr>
          <w:rFonts w:hint="eastAsia" w:ascii="微软雅黑" w:hAnsi="微软雅黑" w:eastAsia="微软雅黑" w:cs="微软雅黑"/>
          <w:sz w:val="30"/>
          <w:szCs w:val="30"/>
        </w:rPr>
        <w:t>202</w:t>
      </w:r>
      <w:r>
        <w:rPr>
          <w:rFonts w:hint="eastAsia" w:ascii="微软雅黑" w:hAnsi="微软雅黑" w:eastAsia="微软雅黑" w:cs="微软雅黑"/>
          <w:sz w:val="30"/>
          <w:szCs w:val="30"/>
          <w:lang w:eastAsia="zh-CN"/>
        </w:rPr>
        <w:t>4</w:t>
      </w:r>
      <w:r>
        <w:rPr>
          <w:rFonts w:hint="eastAsia" w:ascii="微软雅黑" w:hAnsi="微软雅黑" w:eastAsia="微软雅黑" w:cs="微软雅黑"/>
          <w:sz w:val="30"/>
          <w:szCs w:val="30"/>
        </w:rPr>
        <w:t>年，我单位财政拨款“三公”经费预算安排</w:t>
      </w:r>
      <w:r>
        <w:rPr>
          <w:rFonts w:hint="eastAsia" w:ascii="微软雅黑" w:hAnsi="微软雅黑" w:eastAsia="微软雅黑" w:cs="微软雅黑"/>
          <w:sz w:val="30"/>
          <w:szCs w:val="30"/>
          <w:lang w:eastAsia="zh-CN"/>
        </w:rPr>
        <w:t>6.7</w:t>
      </w:r>
      <w:r>
        <w:rPr>
          <w:rFonts w:hint="eastAsia" w:ascii="微软雅黑" w:hAnsi="微软雅黑" w:eastAsia="微软雅黑" w:cs="微软雅黑"/>
          <w:sz w:val="30"/>
          <w:szCs w:val="30"/>
        </w:rPr>
        <w:t>万元，其中因公出国（境）费</w:t>
      </w:r>
      <w:r>
        <w:rPr>
          <w:rFonts w:hint="eastAsia" w:ascii="微软雅黑" w:hAnsi="微软雅黑" w:eastAsia="微软雅黑" w:cs="微软雅黑"/>
          <w:sz w:val="30"/>
          <w:szCs w:val="30"/>
          <w:lang w:eastAsia="zh-CN"/>
        </w:rPr>
        <w:t>0</w:t>
      </w:r>
      <w:r>
        <w:rPr>
          <w:rFonts w:hint="eastAsia" w:ascii="微软雅黑" w:hAnsi="微软雅黑" w:eastAsia="微软雅黑" w:cs="微软雅黑"/>
          <w:sz w:val="30"/>
          <w:szCs w:val="30"/>
        </w:rPr>
        <w:t>万元；公务用车购置及运维费</w:t>
      </w:r>
      <w:r>
        <w:rPr>
          <w:rFonts w:hint="eastAsia" w:ascii="微软雅黑" w:hAnsi="微软雅黑" w:eastAsia="微软雅黑" w:cs="微软雅黑"/>
          <w:sz w:val="30"/>
          <w:szCs w:val="30"/>
          <w:lang w:eastAsia="zh-CN"/>
        </w:rPr>
        <w:t>6.7</w:t>
      </w:r>
      <w:r>
        <w:rPr>
          <w:rFonts w:hint="eastAsia" w:ascii="微软雅黑" w:hAnsi="微软雅黑" w:eastAsia="微软雅黑" w:cs="微软雅黑"/>
          <w:sz w:val="30"/>
          <w:szCs w:val="30"/>
        </w:rPr>
        <w:t>万元（其中：公务用车购置费为0万元，公务用车运维费</w:t>
      </w:r>
      <w:r>
        <w:rPr>
          <w:rFonts w:hint="eastAsia" w:ascii="微软雅黑" w:hAnsi="微软雅黑" w:eastAsia="微软雅黑" w:cs="微软雅黑"/>
          <w:sz w:val="30"/>
          <w:szCs w:val="30"/>
          <w:lang w:eastAsia="zh-CN"/>
        </w:rPr>
        <w:t>6.7</w:t>
      </w:r>
      <w:r>
        <w:rPr>
          <w:rFonts w:hint="eastAsia" w:ascii="微软雅黑" w:hAnsi="微软雅黑" w:eastAsia="微软雅黑" w:cs="微软雅黑"/>
          <w:sz w:val="30"/>
          <w:szCs w:val="30"/>
        </w:rPr>
        <w:t>万元)；公务接待费</w:t>
      </w:r>
      <w:r>
        <w:rPr>
          <w:rFonts w:hint="eastAsia" w:ascii="微软雅黑" w:hAnsi="微软雅黑" w:eastAsia="微软雅黑" w:cs="微软雅黑"/>
          <w:sz w:val="30"/>
          <w:szCs w:val="30"/>
          <w:lang w:eastAsia="zh-CN"/>
        </w:rPr>
        <w:t>0</w:t>
      </w:r>
      <w:r>
        <w:rPr>
          <w:rFonts w:hint="eastAsia" w:ascii="微软雅黑" w:hAnsi="微软雅黑" w:eastAsia="微软雅黑" w:cs="微软雅黑"/>
          <w:sz w:val="30"/>
          <w:szCs w:val="30"/>
        </w:rPr>
        <w:t>万元。与202</w:t>
      </w:r>
      <w:r>
        <w:rPr>
          <w:rFonts w:hint="eastAsia" w:ascii="微软雅黑" w:hAnsi="微软雅黑" w:eastAsia="微软雅黑" w:cs="微软雅黑"/>
          <w:sz w:val="30"/>
          <w:szCs w:val="30"/>
          <w:lang w:eastAsia="zh-CN"/>
        </w:rPr>
        <w:t>3</w:t>
      </w:r>
      <w:r>
        <w:rPr>
          <w:rFonts w:hint="eastAsia" w:ascii="微软雅黑" w:hAnsi="微软雅黑" w:eastAsia="微软雅黑" w:cs="微软雅黑"/>
          <w:sz w:val="30"/>
          <w:szCs w:val="30"/>
        </w:rPr>
        <w:t>年</w:t>
      </w:r>
      <w:r>
        <w:rPr>
          <w:rFonts w:hint="eastAsia" w:ascii="微软雅黑" w:hAnsi="微软雅黑" w:eastAsia="微软雅黑" w:cs="微软雅黑"/>
          <w:sz w:val="30"/>
          <w:szCs w:val="30"/>
          <w:lang w:eastAsia="zh-CN"/>
        </w:rPr>
        <w:t>相比无变化</w:t>
      </w:r>
      <w:r>
        <w:rPr>
          <w:rFonts w:hint="eastAsia" w:ascii="微软雅黑" w:hAnsi="微软雅黑" w:eastAsia="微软雅黑" w:cs="微软雅黑"/>
          <w:sz w:val="30"/>
          <w:szCs w:val="30"/>
        </w:rPr>
        <w:t>。</w:t>
      </w:r>
    </w:p>
    <w:p>
      <w:pPr>
        <w:pStyle w:val="37"/>
        <w:rPr>
          <w:rFonts w:ascii="微软雅黑" w:hAnsi="微软雅黑" w:eastAsia="微软雅黑" w:cs="微软雅黑"/>
          <w:sz w:val="30"/>
          <w:szCs w:val="30"/>
        </w:rPr>
      </w:pPr>
    </w:p>
    <w:p>
      <w:pPr>
        <w:pStyle w:val="37"/>
        <w:ind w:firstLine="0"/>
        <w:rPr>
          <w:rFonts w:ascii="微软雅黑" w:hAnsi="微软雅黑" w:eastAsia="微软雅黑" w:cs="微软雅黑"/>
          <w:sz w:val="30"/>
          <w:szCs w:val="30"/>
        </w:rPr>
      </w:pPr>
    </w:p>
    <w:p>
      <w:pPr>
        <w:spacing w:before="10" w:after="10"/>
        <w:ind w:firstLine="640"/>
        <w:outlineLvl w:val="5"/>
      </w:pPr>
      <w:r>
        <w:rPr>
          <w:rFonts w:ascii="黑体" w:hAnsi="黑体" w:eastAsia="黑体" w:cs="黑体"/>
          <w:color w:val="000000"/>
          <w:sz w:val="32"/>
        </w:rPr>
        <w:t>五、预算绩效信息</w:t>
      </w:r>
    </w:p>
    <w:p>
      <w:pPr>
        <w:jc w:val="center"/>
      </w:pPr>
      <w:bookmarkStart w:id="1" w:name="_Toc_4_4_0000000004"/>
      <w:r>
        <w:rPr>
          <w:rFonts w:ascii="方正仿宋_GBK" w:hAnsi="方正仿宋_GBK" w:eastAsia="方正仿宋_GBK" w:cs="方正仿宋_GBK"/>
          <w:color w:val="000000"/>
          <w:sz w:val="28"/>
        </w:rPr>
        <w:t xml:space="preserve"> </w:t>
      </w:r>
    </w:p>
    <w:p>
      <w:pPr>
        <w:ind w:firstLine="1960" w:firstLineChars="700"/>
        <w:outlineLvl w:val="3"/>
      </w:pP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城南庄镇工程项目</w:t>
      </w:r>
      <w:r>
        <w:rPr>
          <w:rFonts w:ascii="方正仿宋_GBK" w:hAnsi="方正仿宋_GBK" w:eastAsia="方正仿宋_GBK" w:cs="方正仿宋_GBK"/>
          <w:color w:val="000000"/>
          <w:sz w:val="28"/>
        </w:rPr>
        <w:t>款绩效目标表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583"/>
        <w:gridCol w:w="1336"/>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992</w:t>
            </w:r>
            <w:r>
              <w:rPr>
                <w:rFonts w:hint="eastAsia"/>
                <w:lang w:eastAsia="zh-CN"/>
              </w:rPr>
              <w:t>001</w:t>
            </w:r>
            <w:r>
              <w:t>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jc w:val="center"/>
        </w:trPr>
        <w:tc>
          <w:tcPr>
            <w:tcW w:w="1276" w:type="dxa"/>
            <w:vAlign w:val="center"/>
          </w:tcPr>
          <w:p>
            <w:pPr>
              <w:pStyle w:val="15"/>
            </w:pPr>
            <w:r>
              <w:t>项目编码</w:t>
            </w:r>
          </w:p>
        </w:tc>
        <w:tc>
          <w:tcPr>
            <w:tcW w:w="2859" w:type="dxa"/>
            <w:gridSpan w:val="2"/>
            <w:vAlign w:val="center"/>
          </w:tcPr>
          <w:p>
            <w:pPr>
              <w:pStyle w:val="17"/>
            </w:pPr>
            <w:r>
              <w:rPr>
                <w:rFonts w:hint="eastAsia"/>
              </w:rPr>
              <w:t>13062424P00727310001J</w:t>
            </w:r>
            <w:r>
              <w:rPr>
                <w:rFonts w:hint="eastAsia"/>
              </w:rPr>
              <w:tab/>
            </w:r>
          </w:p>
        </w:tc>
        <w:tc>
          <w:tcPr>
            <w:tcW w:w="1336" w:type="dxa"/>
            <w:vAlign w:val="center"/>
          </w:tcPr>
          <w:p>
            <w:pPr>
              <w:pStyle w:val="15"/>
            </w:pPr>
            <w:r>
              <w:t>项目名称</w:t>
            </w:r>
          </w:p>
        </w:tc>
        <w:tc>
          <w:tcPr>
            <w:tcW w:w="4423" w:type="dxa"/>
            <w:gridSpan w:val="3"/>
            <w:vAlign w:val="center"/>
          </w:tcPr>
          <w:p>
            <w:pPr>
              <w:pStyle w:val="17"/>
            </w:pPr>
            <w:r>
              <w:rPr>
                <w:rFonts w:hint="eastAsia"/>
              </w:rPr>
              <w:t>城南庄镇工程项目款</w:t>
            </w:r>
            <w:r>
              <w:rPr>
                <w:rFonts w:hint="eastAsia"/>
              </w:rPr>
              <w:tab/>
            </w:r>
            <w:r>
              <w:rPr>
                <w:rFonts w:hint="eastAsia"/>
              </w:rPr>
              <w:tab/>
            </w:r>
            <w:r>
              <w:rPr>
                <w:rFonts w:hint="eastAsia"/>
              </w:rPr>
              <w:tab/>
            </w:r>
          </w:p>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583" w:type="dxa"/>
            <w:vAlign w:val="center"/>
          </w:tcPr>
          <w:p>
            <w:pPr>
              <w:pStyle w:val="17"/>
              <w:rPr>
                <w:lang w:eastAsia="zh-CN"/>
              </w:rPr>
            </w:pPr>
            <w:r>
              <w:rPr>
                <w:rFonts w:hint="eastAsia"/>
                <w:lang w:eastAsia="zh-CN"/>
              </w:rPr>
              <w:t>51.00</w:t>
            </w:r>
          </w:p>
        </w:tc>
        <w:tc>
          <w:tcPr>
            <w:tcW w:w="1336" w:type="dxa"/>
            <w:vAlign w:val="center"/>
          </w:tcPr>
          <w:p>
            <w:pPr>
              <w:pStyle w:val="15"/>
            </w:pPr>
            <w:r>
              <w:t>其中：财政    资金</w:t>
            </w:r>
          </w:p>
        </w:tc>
        <w:tc>
          <w:tcPr>
            <w:tcW w:w="1304" w:type="dxa"/>
            <w:vAlign w:val="center"/>
          </w:tcPr>
          <w:p>
            <w:pPr>
              <w:pStyle w:val="17"/>
              <w:rPr>
                <w:lang w:eastAsia="zh-CN"/>
              </w:rPr>
            </w:pPr>
            <w:r>
              <w:rPr>
                <w:rFonts w:hint="eastAsia"/>
                <w:lang w:eastAsia="zh-CN"/>
              </w:rPr>
              <w:t>51.00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rPr>
                <w:lang w:eastAsia="zh-CN"/>
              </w:rPr>
            </w:pPr>
            <w:r>
              <w:rPr>
                <w:rFonts w:hint="eastAsia"/>
                <w:lang w:eastAsia="zh-CN"/>
              </w:rPr>
              <w:t>拨付项目款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859" w:type="dxa"/>
            <w:gridSpan w:val="2"/>
            <w:vAlign w:val="center"/>
          </w:tcPr>
          <w:p>
            <w:pPr>
              <w:pStyle w:val="15"/>
            </w:pPr>
            <w:r>
              <w:t>3月底</w:t>
            </w:r>
          </w:p>
        </w:tc>
        <w:tc>
          <w:tcPr>
            <w:tcW w:w="1336"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859" w:type="dxa"/>
            <w:gridSpan w:val="2"/>
            <w:vAlign w:val="center"/>
          </w:tcPr>
          <w:p>
            <w:pPr>
              <w:pStyle w:val="18"/>
              <w:rPr>
                <w:lang w:eastAsia="zh-CN"/>
              </w:rPr>
            </w:pPr>
            <w:r>
              <w:rPr>
                <w:rFonts w:hint="eastAsia"/>
                <w:lang w:eastAsia="zh-CN"/>
              </w:rPr>
              <w:t>100.00</w:t>
            </w:r>
          </w:p>
        </w:tc>
        <w:tc>
          <w:tcPr>
            <w:tcW w:w="1336" w:type="dxa"/>
            <w:vAlign w:val="center"/>
          </w:tcPr>
          <w:p>
            <w:pPr>
              <w:pStyle w:val="18"/>
            </w:pPr>
            <w:r>
              <w:t xml:space="preserve"> </w:t>
            </w:r>
          </w:p>
        </w:tc>
        <w:tc>
          <w:tcPr>
            <w:tcW w:w="1304" w:type="dxa"/>
            <w:vAlign w:val="center"/>
          </w:tcPr>
          <w:p>
            <w:pPr>
              <w:pStyle w:val="18"/>
            </w:pPr>
            <w:r>
              <w:t xml:space="preserve"> </w:t>
            </w:r>
          </w:p>
        </w:tc>
        <w:tc>
          <w:tcPr>
            <w:tcW w:w="3119" w:type="dxa"/>
            <w:gridSpan w:val="2"/>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w:t>
            </w:r>
            <w:r>
              <w:rPr>
                <w:rFonts w:hint="eastAsia"/>
              </w:rPr>
              <w:t>拨付项目款</w:t>
            </w:r>
            <w:r>
              <w:rPr>
                <w:rFonts w:hint="eastAsia"/>
              </w:rPr>
              <w:tab/>
            </w:r>
            <w:r>
              <w:rPr>
                <w:rFonts w:hint="eastAsia"/>
              </w:rPr>
              <w:tab/>
            </w:r>
            <w:r>
              <w:rPr>
                <w:rFonts w:hint="eastAsia"/>
              </w:rPr>
              <w:tab/>
            </w:r>
            <w:r>
              <w:rPr>
                <w:rFonts w:hint="eastAsia"/>
              </w:rPr>
              <w:tab/>
            </w:r>
            <w:r>
              <w:rPr>
                <w:rFonts w:hint="eastAsia"/>
              </w:rP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rPr>
                <w:rFonts w:hint="eastAsia"/>
              </w:rPr>
              <w:t>资金发放到位率</w:t>
            </w:r>
          </w:p>
        </w:tc>
        <w:tc>
          <w:tcPr>
            <w:tcW w:w="2891" w:type="dxa"/>
            <w:vAlign w:val="center"/>
          </w:tcPr>
          <w:p>
            <w:pPr>
              <w:pStyle w:val="17"/>
            </w:pPr>
            <w:r>
              <w:rPr>
                <w:rFonts w:hint="eastAsia"/>
              </w:rPr>
              <w:t>资金是否全部发放</w:t>
            </w:r>
          </w:p>
        </w:tc>
        <w:tc>
          <w:tcPr>
            <w:tcW w:w="1276" w:type="dxa"/>
            <w:vAlign w:val="center"/>
          </w:tcPr>
          <w:p>
            <w:pPr>
              <w:pStyle w:val="17"/>
            </w:pPr>
            <w:r>
              <w:t>≥95百分比</w:t>
            </w:r>
          </w:p>
        </w:tc>
        <w:tc>
          <w:tcPr>
            <w:tcW w:w="1843" w:type="dxa"/>
            <w:vAlign w:val="center"/>
          </w:tcPr>
          <w:p>
            <w:pPr>
              <w:pStyle w:val="17"/>
            </w:pPr>
            <w:r>
              <w:rPr>
                <w:rFonts w:hint="eastAsia"/>
              </w:rPr>
              <w:t>请示</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rPr>
                <w:rFonts w:hint="eastAsia"/>
              </w:rPr>
              <w:t>资金支付合规率（%）</w:t>
            </w:r>
          </w:p>
        </w:tc>
        <w:tc>
          <w:tcPr>
            <w:tcW w:w="2891" w:type="dxa"/>
            <w:vAlign w:val="center"/>
          </w:tcPr>
          <w:p>
            <w:pPr>
              <w:pStyle w:val="17"/>
            </w:pPr>
            <w:r>
              <w:rPr>
                <w:rFonts w:hint="eastAsia"/>
              </w:rPr>
              <w:t>资金支付</w:t>
            </w:r>
            <w:bookmarkStart w:id="3" w:name="_GoBack"/>
            <w:bookmarkEnd w:id="3"/>
            <w:r>
              <w:rPr>
                <w:rFonts w:hint="eastAsia"/>
              </w:rPr>
              <w:t>是否符合规定</w:t>
            </w:r>
          </w:p>
          <w:p>
            <w:pPr>
              <w:pStyle w:val="17"/>
            </w:pPr>
          </w:p>
        </w:tc>
        <w:tc>
          <w:tcPr>
            <w:tcW w:w="1276" w:type="dxa"/>
            <w:vAlign w:val="center"/>
          </w:tcPr>
          <w:p>
            <w:pPr>
              <w:pStyle w:val="17"/>
            </w:pPr>
            <w:r>
              <w:t>≥95百分比</w:t>
            </w:r>
          </w:p>
        </w:tc>
        <w:tc>
          <w:tcPr>
            <w:tcW w:w="1843" w:type="dxa"/>
            <w:vAlign w:val="center"/>
          </w:tcPr>
          <w:p>
            <w:pPr>
              <w:pStyle w:val="17"/>
            </w:pPr>
            <w:r>
              <w:rPr>
                <w:rFonts w:hint="eastAsia"/>
              </w:rPr>
              <w:t>支付手续</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rPr>
                <w:lang w:eastAsia="zh-CN"/>
              </w:rPr>
            </w:pPr>
            <w:r>
              <w:rPr>
                <w:rFonts w:hint="eastAsia"/>
                <w:lang w:eastAsia="zh-CN"/>
              </w:rPr>
              <w:t>及时性</w:t>
            </w:r>
          </w:p>
        </w:tc>
        <w:tc>
          <w:tcPr>
            <w:tcW w:w="2891" w:type="dxa"/>
            <w:vAlign w:val="center"/>
          </w:tcPr>
          <w:p>
            <w:pPr>
              <w:pStyle w:val="17"/>
            </w:pPr>
            <w:r>
              <w:rPr>
                <w:rFonts w:hint="eastAsia"/>
              </w:rPr>
              <w:t>是否及时完成工作</w:t>
            </w:r>
          </w:p>
          <w:p>
            <w:pPr>
              <w:pStyle w:val="17"/>
            </w:pPr>
          </w:p>
        </w:tc>
        <w:tc>
          <w:tcPr>
            <w:tcW w:w="1276" w:type="dxa"/>
            <w:vAlign w:val="center"/>
          </w:tcPr>
          <w:p>
            <w:pPr>
              <w:pStyle w:val="17"/>
            </w:pPr>
            <w:r>
              <w:t>≥95百分比</w:t>
            </w:r>
          </w:p>
        </w:tc>
        <w:tc>
          <w:tcPr>
            <w:tcW w:w="1843" w:type="dxa"/>
            <w:vAlign w:val="center"/>
          </w:tcPr>
          <w:p>
            <w:pPr>
              <w:pStyle w:val="17"/>
            </w:pPr>
            <w:r>
              <w:rPr>
                <w:rFonts w:hint="eastAsia"/>
              </w:rPr>
              <w:t>项目工作完成度</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rPr>
                <w:rFonts w:hint="eastAsia"/>
              </w:rPr>
              <w:t>项目建设成本</w:t>
            </w:r>
          </w:p>
        </w:tc>
        <w:tc>
          <w:tcPr>
            <w:tcW w:w="2891" w:type="dxa"/>
            <w:vAlign w:val="center"/>
          </w:tcPr>
          <w:p>
            <w:pPr>
              <w:pStyle w:val="17"/>
            </w:pPr>
            <w:r>
              <w:rPr>
                <w:rFonts w:hint="eastAsia"/>
              </w:rPr>
              <w:t>项目建设成本</w:t>
            </w:r>
          </w:p>
          <w:p>
            <w:pPr>
              <w:pStyle w:val="17"/>
            </w:pPr>
          </w:p>
        </w:tc>
        <w:tc>
          <w:tcPr>
            <w:tcW w:w="1276" w:type="dxa"/>
            <w:vAlign w:val="center"/>
          </w:tcPr>
          <w:p>
            <w:pPr>
              <w:pStyle w:val="17"/>
            </w:pPr>
            <w:r>
              <w:t>≥95百分比</w:t>
            </w:r>
          </w:p>
        </w:tc>
        <w:tc>
          <w:tcPr>
            <w:tcW w:w="1843" w:type="dxa"/>
            <w:vAlign w:val="center"/>
          </w:tcPr>
          <w:p>
            <w:pPr>
              <w:pStyle w:val="17"/>
            </w:pPr>
            <w:r>
              <w:rPr>
                <w:rFonts w:hint="eastAsia"/>
              </w:rPr>
              <w:t>项目建设成本</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rPr>
                <w:rFonts w:hint="eastAsia"/>
              </w:rPr>
              <w:t>促进区域经济社会发展情况</w:t>
            </w:r>
          </w:p>
        </w:tc>
        <w:tc>
          <w:tcPr>
            <w:tcW w:w="2891" w:type="dxa"/>
            <w:vAlign w:val="center"/>
          </w:tcPr>
          <w:p>
            <w:pPr>
              <w:pStyle w:val="17"/>
            </w:pPr>
            <w:r>
              <w:rPr>
                <w:rFonts w:hint="eastAsia"/>
              </w:rPr>
              <w:t>促进区域经济社会发展情况</w:t>
            </w:r>
          </w:p>
          <w:p>
            <w:pPr>
              <w:pStyle w:val="17"/>
            </w:pP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对经济发展的影响</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rPr>
                <w:rFonts w:hint="eastAsia"/>
              </w:rPr>
              <w:t>对社会经济发展的影响</w:t>
            </w:r>
          </w:p>
        </w:tc>
        <w:tc>
          <w:tcPr>
            <w:tcW w:w="2891" w:type="dxa"/>
            <w:vAlign w:val="center"/>
          </w:tcPr>
          <w:p>
            <w:pPr>
              <w:pStyle w:val="17"/>
            </w:pPr>
            <w:r>
              <w:rPr>
                <w:rFonts w:hint="eastAsia"/>
              </w:rPr>
              <w:t>对社会经济发展的影响</w:t>
            </w:r>
          </w:p>
          <w:p>
            <w:pPr>
              <w:pStyle w:val="17"/>
            </w:pP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对社会经济发展的影响</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rPr>
                <w:rFonts w:hint="eastAsia"/>
              </w:rPr>
              <w:t>对社会发展带来的影响</w:t>
            </w:r>
          </w:p>
        </w:tc>
        <w:tc>
          <w:tcPr>
            <w:tcW w:w="2891" w:type="dxa"/>
            <w:vAlign w:val="center"/>
          </w:tcPr>
          <w:p>
            <w:pPr>
              <w:pStyle w:val="17"/>
            </w:pPr>
            <w:r>
              <w:rPr>
                <w:rFonts w:hint="eastAsia"/>
              </w:rPr>
              <w:t>对社会发展带来的影响</w:t>
            </w:r>
          </w:p>
          <w:p>
            <w:pPr>
              <w:pStyle w:val="17"/>
            </w:pP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对社会发展带来的影响</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rPr>
                <w:rFonts w:hint="eastAsia"/>
              </w:rPr>
              <w:t>可持续性服务</w:t>
            </w:r>
          </w:p>
        </w:tc>
        <w:tc>
          <w:tcPr>
            <w:tcW w:w="2891" w:type="dxa"/>
            <w:vAlign w:val="center"/>
          </w:tcPr>
          <w:p>
            <w:pPr>
              <w:pStyle w:val="17"/>
            </w:pPr>
            <w:r>
              <w:rPr>
                <w:rFonts w:hint="eastAsia"/>
              </w:rPr>
              <w:t>可持续性服务</w:t>
            </w:r>
          </w:p>
          <w:p>
            <w:pPr>
              <w:pStyle w:val="17"/>
            </w:pP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可持续性服务</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rPr>
                <w:rFonts w:hint="eastAsia"/>
              </w:rPr>
              <w:t>群众满意度</w:t>
            </w:r>
          </w:p>
          <w:p>
            <w:pPr>
              <w:pStyle w:val="17"/>
            </w:pPr>
            <w:r>
              <w:t>意度</w:t>
            </w:r>
          </w:p>
        </w:tc>
        <w:tc>
          <w:tcPr>
            <w:tcW w:w="2891" w:type="dxa"/>
            <w:vAlign w:val="center"/>
          </w:tcPr>
          <w:p>
            <w:pPr>
              <w:pStyle w:val="17"/>
            </w:pPr>
            <w:r>
              <w:rPr>
                <w:rFonts w:hint="eastAsia"/>
              </w:rPr>
              <w:t>群众满意度</w:t>
            </w:r>
          </w:p>
          <w:p>
            <w:pPr>
              <w:pStyle w:val="17"/>
            </w:pP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群众满意度</w:t>
            </w:r>
          </w:p>
          <w:p>
            <w:pPr>
              <w:pStyle w:val="17"/>
            </w:pP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2049" w:firstLineChars="732"/>
        <w:outlineLvl w:val="3"/>
      </w:pPr>
      <w:r>
        <w:rPr>
          <w:rFonts w:ascii="方正仿宋_GBK" w:hAnsi="方正仿宋_GBK" w:eastAsia="方正仿宋_GBK" w:cs="方正仿宋_GBK"/>
          <w:color w:val="000000"/>
          <w:sz w:val="28"/>
        </w:rPr>
        <w:t>2.劳务派遣人员</w:t>
      </w:r>
      <w:r>
        <w:rPr>
          <w:rFonts w:hint="eastAsia" w:ascii="方正仿宋_GBK" w:hAnsi="方正仿宋_GBK" w:eastAsia="方正仿宋_GBK" w:cs="方正仿宋_GBK"/>
          <w:color w:val="000000"/>
          <w:sz w:val="28"/>
          <w:lang w:eastAsia="zh-CN"/>
        </w:rPr>
        <w:t>经费</w:t>
      </w:r>
      <w:r>
        <w:rPr>
          <w:rFonts w:ascii="方正仿宋_GBK" w:hAnsi="方正仿宋_GBK" w:eastAsia="方正仿宋_GBK" w:cs="方正仿宋_GBK"/>
          <w:color w:val="000000"/>
          <w:sz w:val="28"/>
        </w:rPr>
        <w:t>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992</w:t>
            </w:r>
            <w:r>
              <w:rPr>
                <w:rFonts w:hint="eastAsia"/>
                <w:lang w:eastAsia="zh-CN"/>
              </w:rPr>
              <w:t>001</w:t>
            </w:r>
            <w:r>
              <w:t>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rPr>
                <w:rFonts w:hint="eastAsia"/>
              </w:rPr>
              <w:t>13062424P007232100010</w:t>
            </w:r>
          </w:p>
        </w:tc>
        <w:tc>
          <w:tcPr>
            <w:tcW w:w="1587" w:type="dxa"/>
            <w:vAlign w:val="center"/>
          </w:tcPr>
          <w:p>
            <w:pPr>
              <w:pStyle w:val="15"/>
            </w:pPr>
            <w:r>
              <w:t>项目名称</w:t>
            </w:r>
          </w:p>
        </w:tc>
        <w:tc>
          <w:tcPr>
            <w:tcW w:w="4423" w:type="dxa"/>
            <w:gridSpan w:val="3"/>
            <w:vAlign w:val="center"/>
          </w:tcPr>
          <w:p>
            <w:pPr>
              <w:pStyle w:val="17"/>
              <w:rPr>
                <w:lang w:eastAsia="zh-CN"/>
              </w:rPr>
            </w:pPr>
            <w:r>
              <w:t>劳务派遣人员</w:t>
            </w:r>
            <w:r>
              <w:rPr>
                <w:rFonts w:hint="eastAsia"/>
                <w:lang w:eastAsia="zh-CN"/>
              </w:rPr>
              <w:t>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lang w:eastAsia="zh-CN"/>
              </w:rPr>
            </w:pPr>
            <w:r>
              <w:rPr>
                <w:rFonts w:hint="eastAsia"/>
                <w:lang w:eastAsia="zh-CN"/>
              </w:rPr>
              <w:t>13.08</w:t>
            </w:r>
          </w:p>
        </w:tc>
        <w:tc>
          <w:tcPr>
            <w:tcW w:w="1587" w:type="dxa"/>
            <w:vAlign w:val="center"/>
          </w:tcPr>
          <w:p>
            <w:pPr>
              <w:pStyle w:val="15"/>
            </w:pPr>
            <w:r>
              <w:t>其中：财政    资金</w:t>
            </w:r>
          </w:p>
        </w:tc>
        <w:tc>
          <w:tcPr>
            <w:tcW w:w="1304" w:type="dxa"/>
            <w:vAlign w:val="center"/>
          </w:tcPr>
          <w:p>
            <w:pPr>
              <w:pStyle w:val="17"/>
              <w:rPr>
                <w:lang w:eastAsia="zh-CN"/>
              </w:rPr>
            </w:pPr>
            <w:r>
              <w:rPr>
                <w:rFonts w:hint="eastAsia"/>
                <w:lang w:eastAsia="zh-CN"/>
              </w:rPr>
              <w:t>13.08</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rPr>
                <w:rFonts w:hint="eastAsia"/>
                <w:lang w:eastAsia="zh-CN"/>
              </w:rPr>
              <w:t>用于</w:t>
            </w:r>
            <w:r>
              <w:rPr>
                <w:rFonts w:hint="eastAsia"/>
              </w:rPr>
              <w:t>发放劳务派遣人员工资，保证工作正常进行。</w:t>
            </w:r>
            <w:r>
              <w:rPr>
                <w:rFonts w:hint="eastAsia"/>
              </w:rPr>
              <w:tab/>
            </w:r>
            <w:r>
              <w:rPr>
                <w:rFonts w:hint="eastAsia"/>
              </w:rP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2.50</w:t>
            </w:r>
          </w:p>
        </w:tc>
        <w:tc>
          <w:tcPr>
            <w:tcW w:w="1587" w:type="dxa"/>
            <w:vAlign w:val="center"/>
          </w:tcPr>
          <w:p>
            <w:pPr>
              <w:pStyle w:val="18"/>
            </w:pPr>
            <w:r>
              <w:t>5.00</w:t>
            </w:r>
          </w:p>
        </w:tc>
        <w:tc>
          <w:tcPr>
            <w:tcW w:w="1304" w:type="dxa"/>
            <w:vAlign w:val="center"/>
          </w:tcPr>
          <w:p>
            <w:pPr>
              <w:pStyle w:val="18"/>
            </w:pPr>
            <w:r>
              <w:t>7.50</w:t>
            </w:r>
          </w:p>
        </w:tc>
        <w:tc>
          <w:tcPr>
            <w:tcW w:w="3119" w:type="dxa"/>
            <w:gridSpan w:val="2"/>
            <w:vAlign w:val="center"/>
          </w:tcPr>
          <w:p>
            <w:pPr>
              <w:pStyle w:val="18"/>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rPr>
                <w:rFonts w:hint="eastAsia"/>
              </w:rPr>
              <w:t>通过发放劳务派遣人员工资，保证工作正常进行。</w:t>
            </w:r>
            <w:r>
              <w:rPr>
                <w:rFonts w:hint="eastAsia"/>
              </w:rPr>
              <w:tab/>
            </w:r>
            <w:r>
              <w:rPr>
                <w:rFonts w:hint="eastAsia"/>
              </w:rP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工资发放按时完成</w:t>
            </w:r>
          </w:p>
        </w:tc>
        <w:tc>
          <w:tcPr>
            <w:tcW w:w="2891" w:type="dxa"/>
            <w:vAlign w:val="center"/>
          </w:tcPr>
          <w:p>
            <w:pPr>
              <w:pStyle w:val="17"/>
            </w:pPr>
            <w:r>
              <w:rPr>
                <w:rFonts w:hint="eastAsia"/>
              </w:rPr>
              <w:t>工资按时发放程度</w:t>
            </w:r>
          </w:p>
        </w:tc>
        <w:tc>
          <w:tcPr>
            <w:tcW w:w="1276" w:type="dxa"/>
            <w:vAlign w:val="center"/>
          </w:tcPr>
          <w:p>
            <w:pPr>
              <w:pStyle w:val="17"/>
            </w:pPr>
            <w:r>
              <w:t>≥95百分比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rPr>
                <w:rFonts w:hint="eastAsia"/>
              </w:rPr>
              <w:t>实际发生成本</w:t>
            </w:r>
          </w:p>
        </w:tc>
        <w:tc>
          <w:tcPr>
            <w:tcW w:w="2891" w:type="dxa"/>
            <w:vAlign w:val="center"/>
          </w:tcPr>
          <w:p>
            <w:pPr>
              <w:pStyle w:val="17"/>
            </w:pPr>
            <w:r>
              <w:rPr>
                <w:rFonts w:hint="eastAsia"/>
              </w:rPr>
              <w:t>实际发生成本数</w:t>
            </w: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rPr>
                <w:rFonts w:hint="eastAsia"/>
              </w:rPr>
              <w:t>及时性</w:t>
            </w:r>
          </w:p>
        </w:tc>
        <w:tc>
          <w:tcPr>
            <w:tcW w:w="2891" w:type="dxa"/>
            <w:vAlign w:val="center"/>
          </w:tcPr>
          <w:p>
            <w:pPr>
              <w:pStyle w:val="17"/>
            </w:pPr>
            <w:r>
              <w:rPr>
                <w:rFonts w:hint="eastAsia"/>
              </w:rPr>
              <w:t>工资发放及时程度</w:t>
            </w:r>
          </w:p>
        </w:tc>
        <w:tc>
          <w:tcPr>
            <w:tcW w:w="1276" w:type="dxa"/>
            <w:vAlign w:val="center"/>
          </w:tcPr>
          <w:p>
            <w:pPr>
              <w:pStyle w:val="17"/>
            </w:pPr>
            <w:r>
              <w:t>≥95百分比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rPr>
                <w:rFonts w:hint="eastAsia"/>
              </w:rPr>
              <w:t>到位率</w:t>
            </w:r>
          </w:p>
        </w:tc>
        <w:tc>
          <w:tcPr>
            <w:tcW w:w="2891" w:type="dxa"/>
            <w:vAlign w:val="center"/>
          </w:tcPr>
          <w:p>
            <w:pPr>
              <w:pStyle w:val="17"/>
            </w:pPr>
            <w:r>
              <w:rPr>
                <w:rFonts w:hint="eastAsia"/>
              </w:rPr>
              <w:t>工资发放到位及时情况</w:t>
            </w:r>
          </w:p>
        </w:tc>
        <w:tc>
          <w:tcPr>
            <w:tcW w:w="1276" w:type="dxa"/>
            <w:vAlign w:val="center"/>
          </w:tcPr>
          <w:p>
            <w:pPr>
              <w:pStyle w:val="17"/>
            </w:pPr>
            <w:r>
              <w:t>≥9</w:t>
            </w:r>
            <w:r>
              <w:rPr>
                <w:rFonts w:hint="eastAsia"/>
                <w:lang w:eastAsia="zh-CN"/>
              </w:rPr>
              <w:t>8</w:t>
            </w:r>
            <w:r>
              <w:t>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rPr>
                <w:rFonts w:hint="eastAsia"/>
              </w:rPr>
              <w:t>综合事务管理完成率</w:t>
            </w:r>
          </w:p>
        </w:tc>
        <w:tc>
          <w:tcPr>
            <w:tcW w:w="2891" w:type="dxa"/>
            <w:vAlign w:val="center"/>
          </w:tcPr>
          <w:p>
            <w:pPr>
              <w:pStyle w:val="17"/>
            </w:pPr>
            <w:r>
              <w:rPr>
                <w:rFonts w:hint="eastAsia"/>
              </w:rPr>
              <w:t>工作完成情况</w:t>
            </w: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rPr>
                <w:rFonts w:hint="eastAsia"/>
              </w:rPr>
              <w:t>工作效率提升率</w:t>
            </w:r>
          </w:p>
        </w:tc>
        <w:tc>
          <w:tcPr>
            <w:tcW w:w="2891" w:type="dxa"/>
            <w:vAlign w:val="center"/>
          </w:tcPr>
          <w:p>
            <w:pPr>
              <w:pStyle w:val="17"/>
            </w:pPr>
            <w:r>
              <w:rPr>
                <w:rFonts w:hint="eastAsia"/>
              </w:rPr>
              <w:t>工作效率提升程度</w:t>
            </w: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rPr>
                <w:rFonts w:hint="eastAsia"/>
              </w:rPr>
              <w:t>提升单位工作环境</w:t>
            </w:r>
          </w:p>
        </w:tc>
        <w:tc>
          <w:tcPr>
            <w:tcW w:w="2891" w:type="dxa"/>
            <w:vAlign w:val="center"/>
          </w:tcPr>
          <w:p>
            <w:pPr>
              <w:pStyle w:val="17"/>
            </w:pPr>
            <w:r>
              <w:rPr>
                <w:rFonts w:hint="eastAsia"/>
              </w:rPr>
              <w:t>工作环境提升程度</w:t>
            </w:r>
          </w:p>
        </w:tc>
        <w:tc>
          <w:tcPr>
            <w:tcW w:w="1276" w:type="dxa"/>
            <w:vAlign w:val="center"/>
          </w:tcPr>
          <w:p>
            <w:pPr>
              <w:pStyle w:val="17"/>
            </w:pPr>
            <w:r>
              <w:t>≥</w:t>
            </w:r>
            <w:r>
              <w:rPr>
                <w:rFonts w:hint="eastAsia"/>
                <w:lang w:eastAsia="zh-CN"/>
              </w:rPr>
              <w:t>8</w:t>
            </w:r>
            <w:r>
              <w:t>5百分比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rPr>
                <w:rFonts w:hint="eastAsia"/>
              </w:rPr>
              <w:t>综合服务保障</w:t>
            </w:r>
          </w:p>
        </w:tc>
        <w:tc>
          <w:tcPr>
            <w:tcW w:w="2891" w:type="dxa"/>
            <w:vAlign w:val="center"/>
          </w:tcPr>
          <w:p>
            <w:pPr>
              <w:pStyle w:val="17"/>
            </w:pPr>
            <w:r>
              <w:rPr>
                <w:rFonts w:hint="eastAsia"/>
              </w:rPr>
              <w:t>服务保障程度</w:t>
            </w: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rPr>
                <w:rFonts w:hint="eastAsia"/>
              </w:rPr>
              <w:t>服务对象满意度</w:t>
            </w:r>
          </w:p>
        </w:tc>
        <w:tc>
          <w:tcPr>
            <w:tcW w:w="2891" w:type="dxa"/>
            <w:vAlign w:val="center"/>
          </w:tcPr>
          <w:p>
            <w:pPr>
              <w:pStyle w:val="17"/>
            </w:pPr>
            <w:r>
              <w:rPr>
                <w:rFonts w:hint="eastAsia"/>
              </w:rPr>
              <w:t>劳务派遣人员对工资发放情况的满意程度</w:t>
            </w:r>
          </w:p>
        </w:tc>
        <w:tc>
          <w:tcPr>
            <w:tcW w:w="1276" w:type="dxa"/>
            <w:vAlign w:val="center"/>
          </w:tcPr>
          <w:p>
            <w:pPr>
              <w:pStyle w:val="17"/>
            </w:pPr>
            <w:r>
              <w:t>≥9</w:t>
            </w:r>
            <w:r>
              <w:rPr>
                <w:rFonts w:hint="eastAsia"/>
                <w:lang w:eastAsia="zh-CN"/>
              </w:rPr>
              <w:t>8</w:t>
            </w:r>
            <w:r>
              <w:t>百分比</w:t>
            </w:r>
          </w:p>
        </w:tc>
        <w:tc>
          <w:tcPr>
            <w:tcW w:w="1843" w:type="dxa"/>
            <w:vAlign w:val="center"/>
          </w:tcPr>
          <w:p>
            <w:pPr>
              <w:pStyle w:val="17"/>
            </w:pPr>
            <w:r>
              <w:rPr>
                <w:rFonts w:hint="eastAsia"/>
              </w:rPr>
              <w:t>依据劳务派遣用工协议</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2049" w:firstLineChars="732"/>
        <w:outlineLvl w:val="3"/>
      </w:pPr>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eastAsia="zh-CN"/>
        </w:rPr>
        <w:t>市级劳动模范人员经费</w:t>
      </w:r>
      <w:r>
        <w:rPr>
          <w:rFonts w:ascii="方正仿宋_GBK" w:hAnsi="方正仿宋_GBK" w:eastAsia="方正仿宋_GBK" w:cs="方正仿宋_GBK"/>
          <w:color w:val="000000"/>
          <w:sz w:val="28"/>
        </w:rPr>
        <w:t>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992</w:t>
            </w:r>
            <w:r>
              <w:rPr>
                <w:rFonts w:hint="eastAsia"/>
                <w:lang w:eastAsia="zh-CN"/>
              </w:rPr>
              <w:t>001</w:t>
            </w:r>
            <w:r>
              <w:t>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rPr>
                <w:rFonts w:hint="eastAsia"/>
              </w:rPr>
              <w:t>13062424P00723410001B</w:t>
            </w:r>
          </w:p>
        </w:tc>
        <w:tc>
          <w:tcPr>
            <w:tcW w:w="1587" w:type="dxa"/>
            <w:vAlign w:val="center"/>
          </w:tcPr>
          <w:p>
            <w:pPr>
              <w:pStyle w:val="15"/>
            </w:pPr>
            <w:r>
              <w:t>项目名称</w:t>
            </w:r>
          </w:p>
        </w:tc>
        <w:tc>
          <w:tcPr>
            <w:tcW w:w="4422" w:type="dxa"/>
            <w:gridSpan w:val="3"/>
            <w:vAlign w:val="center"/>
          </w:tcPr>
          <w:p>
            <w:pPr>
              <w:pStyle w:val="17"/>
            </w:pPr>
            <w:r>
              <w:rPr>
                <w:rFonts w:hint="eastAsia"/>
              </w:rPr>
              <w:t>市级劳动模范人员经费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lang w:eastAsia="zh-CN"/>
              </w:rPr>
            </w:pPr>
            <w:r>
              <w:rPr>
                <w:rFonts w:hint="eastAsia"/>
                <w:lang w:eastAsia="zh-CN"/>
              </w:rPr>
              <w:t>0.144</w:t>
            </w:r>
          </w:p>
        </w:tc>
        <w:tc>
          <w:tcPr>
            <w:tcW w:w="1587" w:type="dxa"/>
            <w:vAlign w:val="center"/>
          </w:tcPr>
          <w:p>
            <w:pPr>
              <w:pStyle w:val="15"/>
            </w:pPr>
            <w:r>
              <w:t>其中：财政    资金</w:t>
            </w:r>
          </w:p>
        </w:tc>
        <w:tc>
          <w:tcPr>
            <w:tcW w:w="1304" w:type="dxa"/>
            <w:vAlign w:val="center"/>
          </w:tcPr>
          <w:p>
            <w:pPr>
              <w:pStyle w:val="17"/>
              <w:rPr>
                <w:lang w:eastAsia="zh-CN"/>
              </w:rPr>
            </w:pPr>
            <w:r>
              <w:rPr>
                <w:rFonts w:hint="eastAsia"/>
                <w:lang w:eastAsia="zh-CN"/>
              </w:rPr>
              <w:t>0.144</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rPr>
                <w:rFonts w:hint="eastAsia"/>
                <w:lang w:eastAsia="zh-CN"/>
              </w:rPr>
              <w:t>用于</w:t>
            </w:r>
            <w:r>
              <w:rPr>
                <w:rFonts w:hint="eastAsia"/>
              </w:rPr>
              <w:t>保障经费发放率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2.50</w:t>
            </w:r>
          </w:p>
        </w:tc>
        <w:tc>
          <w:tcPr>
            <w:tcW w:w="1587" w:type="dxa"/>
            <w:vAlign w:val="center"/>
          </w:tcPr>
          <w:p>
            <w:pPr>
              <w:pStyle w:val="18"/>
            </w:pPr>
            <w:r>
              <w:t>5.00</w:t>
            </w:r>
          </w:p>
        </w:tc>
        <w:tc>
          <w:tcPr>
            <w:tcW w:w="1304" w:type="dxa"/>
            <w:vAlign w:val="center"/>
          </w:tcPr>
          <w:p>
            <w:pPr>
              <w:pStyle w:val="18"/>
            </w:pPr>
            <w:r>
              <w:t>7.50</w:t>
            </w:r>
          </w:p>
        </w:tc>
        <w:tc>
          <w:tcPr>
            <w:tcW w:w="3118" w:type="dxa"/>
            <w:gridSpan w:val="2"/>
            <w:vAlign w:val="center"/>
          </w:tcPr>
          <w:p>
            <w:pPr>
              <w:pStyle w:val="18"/>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rPr>
                <w:rFonts w:hint="eastAsia"/>
              </w:rPr>
              <w:t>保障经费发放率</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tcPr>
          <w:p>
            <w:pPr>
              <w:textAlignment w:val="top"/>
            </w:pPr>
            <w:r>
              <w:rPr>
                <w:rFonts w:ascii="Calibri" w:hAnsi="Calibri" w:eastAsia="宋体" w:cs="Calibri"/>
                <w:color w:val="000000"/>
                <w:sz w:val="22"/>
                <w:szCs w:val="22"/>
                <w:lang w:eastAsia="zh-CN" w:bidi="ar"/>
              </w:rPr>
              <w:t>享受劳动模范津贴的人数</w:t>
            </w:r>
          </w:p>
        </w:tc>
        <w:tc>
          <w:tcPr>
            <w:tcW w:w="2891" w:type="dxa"/>
          </w:tcPr>
          <w:p>
            <w:pPr>
              <w:jc w:val="center"/>
              <w:textAlignment w:val="top"/>
            </w:pPr>
            <w:r>
              <w:rPr>
                <w:rFonts w:ascii="Calibri" w:hAnsi="Calibri" w:eastAsia="宋体" w:cs="Calibri"/>
                <w:color w:val="000000"/>
                <w:sz w:val="22"/>
                <w:szCs w:val="22"/>
                <w:lang w:eastAsia="zh-CN" w:bidi="ar"/>
              </w:rPr>
              <w:t>享受劳动模范津贴的人数</w:t>
            </w:r>
          </w:p>
        </w:tc>
        <w:tc>
          <w:tcPr>
            <w:tcW w:w="1276" w:type="dxa"/>
            <w:vAlign w:val="center"/>
          </w:tcPr>
          <w:p>
            <w:pPr>
              <w:pStyle w:val="17"/>
              <w:rPr>
                <w:lang w:eastAsia="zh-CN"/>
              </w:rPr>
            </w:pPr>
            <w:r>
              <w:rPr>
                <w:rFonts w:hint="eastAsia"/>
                <w:lang w:eastAsia="zh-CN"/>
              </w:rPr>
              <w:t>=2人</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实际发生成本数</w:t>
            </w:r>
          </w:p>
        </w:tc>
        <w:tc>
          <w:tcPr>
            <w:tcW w:w="2891"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实际发生成本数</w:t>
            </w:r>
          </w:p>
        </w:tc>
        <w:tc>
          <w:tcPr>
            <w:tcW w:w="1276" w:type="dxa"/>
            <w:vAlign w:val="center"/>
          </w:tcPr>
          <w:p>
            <w:pPr>
              <w:pStyle w:val="17"/>
            </w:pPr>
            <w:r>
              <w:rPr>
                <w:rFonts w:hint="eastAsia"/>
                <w:lang w:eastAsia="zh-CN"/>
              </w:rPr>
              <w:t>=0.72万</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及时率</w:t>
            </w:r>
          </w:p>
        </w:tc>
        <w:tc>
          <w:tcPr>
            <w:tcW w:w="28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及时率</w:t>
            </w:r>
          </w:p>
        </w:tc>
        <w:tc>
          <w:tcPr>
            <w:tcW w:w="1276" w:type="dxa"/>
            <w:vAlign w:val="center"/>
          </w:tcPr>
          <w:p>
            <w:pPr>
              <w:pStyle w:val="17"/>
              <w:rPr>
                <w:lang w:eastAsia="zh-CN"/>
              </w:rPr>
            </w:pPr>
            <w:r>
              <w:rPr>
                <w:rFonts w:hint="eastAsia"/>
                <w:lang w:eastAsia="zh-CN"/>
              </w:rPr>
              <w:t>=100%</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到位率</w:t>
            </w:r>
          </w:p>
        </w:tc>
        <w:tc>
          <w:tcPr>
            <w:tcW w:w="2891"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到位率</w:t>
            </w:r>
          </w:p>
        </w:tc>
        <w:tc>
          <w:tcPr>
            <w:tcW w:w="1276" w:type="dxa"/>
            <w:vAlign w:val="center"/>
          </w:tcPr>
          <w:p>
            <w:pPr>
              <w:pStyle w:val="17"/>
            </w:pPr>
            <w:r>
              <w:rPr>
                <w:rFonts w:hint="eastAsia"/>
                <w:lang w:eastAsia="zh-CN"/>
              </w:rPr>
              <w:t>=100%</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综合事务管理完成率</w:t>
            </w:r>
          </w:p>
        </w:tc>
        <w:tc>
          <w:tcPr>
            <w:tcW w:w="2891"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综合事务管理完成率</w:t>
            </w:r>
          </w:p>
        </w:tc>
        <w:tc>
          <w:tcPr>
            <w:tcW w:w="1276" w:type="dxa"/>
            <w:vAlign w:val="center"/>
          </w:tcPr>
          <w:p>
            <w:pPr>
              <w:pStyle w:val="17"/>
            </w:pPr>
            <w:r>
              <w:rPr>
                <w:rFonts w:hint="eastAsia"/>
                <w:lang w:eastAsia="zh-CN"/>
              </w:rPr>
              <w:t>=100%</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社会稳定水平</w:t>
            </w:r>
          </w:p>
        </w:tc>
        <w:tc>
          <w:tcPr>
            <w:tcW w:w="2891"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社会稳定水平</w:t>
            </w:r>
          </w:p>
        </w:tc>
        <w:tc>
          <w:tcPr>
            <w:tcW w:w="1276" w:type="dxa"/>
            <w:vAlign w:val="center"/>
          </w:tcPr>
          <w:p>
            <w:pPr>
              <w:pStyle w:val="17"/>
            </w:pPr>
            <w:r>
              <w:rPr>
                <w:rFonts w:hint="eastAsia"/>
                <w:lang w:eastAsia="zh-CN"/>
              </w:rPr>
              <w:t>=100%</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生态效益增值率</w:t>
            </w:r>
          </w:p>
        </w:tc>
        <w:tc>
          <w:tcPr>
            <w:tcW w:w="2891"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项目实施后生态效益增长率</w:t>
            </w:r>
          </w:p>
        </w:tc>
        <w:tc>
          <w:tcPr>
            <w:tcW w:w="1276" w:type="dxa"/>
            <w:vAlign w:val="center"/>
          </w:tcPr>
          <w:p>
            <w:pPr>
              <w:pStyle w:val="17"/>
            </w:pPr>
            <w:r>
              <w:t>≥</w:t>
            </w:r>
            <w:r>
              <w:rPr>
                <w:rFonts w:hint="eastAsia"/>
                <w:lang w:eastAsia="zh-CN"/>
              </w:rPr>
              <w:t>100%</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综合服务保障率</w:t>
            </w:r>
          </w:p>
        </w:tc>
        <w:tc>
          <w:tcPr>
            <w:tcW w:w="2891"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综合服务保障率</w:t>
            </w:r>
          </w:p>
        </w:tc>
        <w:tc>
          <w:tcPr>
            <w:tcW w:w="1276" w:type="dxa"/>
            <w:vAlign w:val="center"/>
          </w:tcPr>
          <w:p>
            <w:pPr>
              <w:pStyle w:val="17"/>
            </w:pPr>
            <w:r>
              <w:rPr>
                <w:rFonts w:hint="eastAsia"/>
                <w:lang w:eastAsia="zh-CN"/>
              </w:rPr>
              <w:t>=100%</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服务对象满意度</w:t>
            </w:r>
          </w:p>
        </w:tc>
        <w:tc>
          <w:tcPr>
            <w:tcW w:w="2891"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服务对象满意度</w:t>
            </w:r>
          </w:p>
        </w:tc>
        <w:tc>
          <w:tcPr>
            <w:tcW w:w="1276" w:type="dxa"/>
            <w:vAlign w:val="center"/>
          </w:tcPr>
          <w:p>
            <w:pPr>
              <w:pStyle w:val="17"/>
            </w:pPr>
            <w:r>
              <w:t>≥9</w:t>
            </w:r>
            <w:r>
              <w:rPr>
                <w:rFonts w:hint="eastAsia"/>
                <w:lang w:eastAsia="zh-CN"/>
              </w:rPr>
              <w:t>8</w:t>
            </w:r>
            <w:r>
              <w:t>%</w:t>
            </w:r>
          </w:p>
        </w:tc>
        <w:tc>
          <w:tcPr>
            <w:tcW w:w="1843" w:type="dxa"/>
            <w:vAlign w:val="center"/>
          </w:tcPr>
          <w:p>
            <w:pPr>
              <w:pStyle w:val="17"/>
            </w:pPr>
            <w:r>
              <w:rPr>
                <w:rFonts w:hint="eastAsia"/>
              </w:rPr>
              <w:t>保办[2022]22号</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2049" w:firstLineChars="732"/>
        <w:outlineLvl w:val="3"/>
      </w:pPr>
      <w:r>
        <w:rPr>
          <w:rFonts w:ascii="方正仿宋_GBK" w:hAnsi="方正仿宋_GBK" w:eastAsia="方正仿宋_GBK" w:cs="方正仿宋_GBK"/>
          <w:color w:val="000000"/>
          <w:sz w:val="28"/>
        </w:rPr>
        <w:t>4.劳务派遣</w:t>
      </w:r>
      <w:r>
        <w:rPr>
          <w:rFonts w:hint="eastAsia" w:ascii="方正仿宋_GBK" w:hAnsi="方正仿宋_GBK" w:eastAsia="方正仿宋_GBK" w:cs="方正仿宋_GBK"/>
          <w:color w:val="000000"/>
          <w:sz w:val="28"/>
          <w:lang w:eastAsia="zh-CN"/>
        </w:rPr>
        <w:t>人员经费（ZFGM）</w:t>
      </w:r>
      <w:r>
        <w:rPr>
          <w:rFonts w:ascii="方正仿宋_GBK" w:hAnsi="方正仿宋_GBK" w:eastAsia="方正仿宋_GBK" w:cs="方正仿宋_GBK"/>
          <w:color w:val="000000"/>
          <w:sz w:val="28"/>
        </w:rPr>
        <w:t>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992</w:t>
            </w:r>
            <w:r>
              <w:rPr>
                <w:rFonts w:hint="eastAsia"/>
                <w:lang w:eastAsia="zh-CN"/>
              </w:rPr>
              <w:t>001</w:t>
            </w:r>
            <w:r>
              <w:t>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rPr>
                <w:rFonts w:hint="eastAsia"/>
              </w:rPr>
              <w:t>13062424P00002010002F</w:t>
            </w:r>
          </w:p>
        </w:tc>
        <w:tc>
          <w:tcPr>
            <w:tcW w:w="1587" w:type="dxa"/>
            <w:vAlign w:val="center"/>
          </w:tcPr>
          <w:p>
            <w:pPr>
              <w:pStyle w:val="15"/>
            </w:pPr>
            <w:r>
              <w:t>项目名称</w:t>
            </w:r>
          </w:p>
        </w:tc>
        <w:tc>
          <w:tcPr>
            <w:tcW w:w="4423" w:type="dxa"/>
            <w:gridSpan w:val="3"/>
            <w:vAlign w:val="center"/>
          </w:tcPr>
          <w:p>
            <w:pPr>
              <w:pStyle w:val="17"/>
            </w:pPr>
            <w:r>
              <w:rPr>
                <w:rFonts w:hint="eastAsia"/>
              </w:rPr>
              <w:t>劳务派遣人员经费（ZFGM）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lang w:eastAsia="zh-CN"/>
              </w:rPr>
            </w:pPr>
            <w:r>
              <w:rPr>
                <w:rFonts w:hint="eastAsia"/>
                <w:lang w:eastAsia="zh-CN"/>
              </w:rPr>
              <w:t>9.4</w:t>
            </w:r>
          </w:p>
        </w:tc>
        <w:tc>
          <w:tcPr>
            <w:tcW w:w="1587" w:type="dxa"/>
            <w:vAlign w:val="center"/>
          </w:tcPr>
          <w:p>
            <w:pPr>
              <w:pStyle w:val="15"/>
            </w:pPr>
            <w:r>
              <w:t>其中：财政    资金</w:t>
            </w:r>
          </w:p>
        </w:tc>
        <w:tc>
          <w:tcPr>
            <w:tcW w:w="1304" w:type="dxa"/>
            <w:vAlign w:val="center"/>
          </w:tcPr>
          <w:p>
            <w:pPr>
              <w:pStyle w:val="17"/>
              <w:rPr>
                <w:lang w:eastAsia="zh-CN"/>
              </w:rPr>
            </w:pPr>
            <w:r>
              <w:rPr>
                <w:rFonts w:hint="eastAsia"/>
                <w:lang w:eastAsia="zh-CN"/>
              </w:rPr>
              <w:t>9.4</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rPr>
                <w:rFonts w:hint="eastAsia"/>
                <w:lang w:eastAsia="zh-CN"/>
              </w:rPr>
              <w:t>用于</w:t>
            </w:r>
            <w:r>
              <w:rPr>
                <w:rFonts w:hint="eastAsia"/>
              </w:rPr>
              <w:t>发放政府购买参照事业人员工资，保证工作正常进行。</w:t>
            </w:r>
            <w:r>
              <w:rPr>
                <w:rFonts w:hint="eastAsia"/>
              </w:rPr>
              <w:tab/>
            </w:r>
            <w:r>
              <w:rPr>
                <w:rFonts w:hint="eastAsia"/>
              </w:rPr>
              <w:tab/>
            </w:r>
            <w:r>
              <w:rPr>
                <w:rFonts w:hint="eastAsia"/>
              </w:rPr>
              <w:tab/>
            </w:r>
            <w:r>
              <w:rPr>
                <w:rFonts w:hint="eastAsia"/>
              </w:rP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2.50</w:t>
            </w:r>
          </w:p>
        </w:tc>
        <w:tc>
          <w:tcPr>
            <w:tcW w:w="1587" w:type="dxa"/>
            <w:vAlign w:val="center"/>
          </w:tcPr>
          <w:p>
            <w:pPr>
              <w:pStyle w:val="18"/>
            </w:pPr>
            <w:r>
              <w:t>5.00</w:t>
            </w:r>
          </w:p>
        </w:tc>
        <w:tc>
          <w:tcPr>
            <w:tcW w:w="1304" w:type="dxa"/>
            <w:vAlign w:val="center"/>
          </w:tcPr>
          <w:p>
            <w:pPr>
              <w:pStyle w:val="18"/>
            </w:pPr>
            <w:r>
              <w:t>7.50</w:t>
            </w:r>
          </w:p>
        </w:tc>
        <w:tc>
          <w:tcPr>
            <w:tcW w:w="3119" w:type="dxa"/>
            <w:gridSpan w:val="2"/>
            <w:vAlign w:val="center"/>
          </w:tcPr>
          <w:p>
            <w:pPr>
              <w:pStyle w:val="18"/>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rPr>
                <w:rFonts w:hint="eastAsia"/>
              </w:rPr>
              <w:t>通过发放政府购买参照事业人员工资，保证工作正常进行。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工资发放按时完成</w:t>
            </w:r>
          </w:p>
        </w:tc>
        <w:tc>
          <w:tcPr>
            <w:tcW w:w="2891" w:type="dxa"/>
            <w:vAlign w:val="center"/>
          </w:tcPr>
          <w:p>
            <w:pPr>
              <w:pStyle w:val="17"/>
            </w:pPr>
            <w:r>
              <w:rPr>
                <w:rFonts w:hint="eastAsia"/>
              </w:rPr>
              <w:t>工资按时发放程度</w:t>
            </w:r>
          </w:p>
        </w:tc>
        <w:tc>
          <w:tcPr>
            <w:tcW w:w="1276" w:type="dxa"/>
            <w:vAlign w:val="center"/>
          </w:tcPr>
          <w:p>
            <w:pPr>
              <w:pStyle w:val="17"/>
            </w:pPr>
            <w:r>
              <w:t>≥95百分比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rPr>
                <w:rFonts w:hint="eastAsia"/>
              </w:rPr>
              <w:t>实际发生成本</w:t>
            </w:r>
          </w:p>
        </w:tc>
        <w:tc>
          <w:tcPr>
            <w:tcW w:w="2891" w:type="dxa"/>
            <w:vAlign w:val="center"/>
          </w:tcPr>
          <w:p>
            <w:pPr>
              <w:pStyle w:val="17"/>
            </w:pPr>
            <w:r>
              <w:rPr>
                <w:rFonts w:hint="eastAsia"/>
              </w:rPr>
              <w:t>实际发生成本数</w:t>
            </w: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rPr>
                <w:rFonts w:hint="eastAsia"/>
              </w:rPr>
              <w:t>及时性</w:t>
            </w:r>
          </w:p>
        </w:tc>
        <w:tc>
          <w:tcPr>
            <w:tcW w:w="2891" w:type="dxa"/>
            <w:vAlign w:val="center"/>
          </w:tcPr>
          <w:p>
            <w:pPr>
              <w:pStyle w:val="17"/>
            </w:pPr>
            <w:r>
              <w:rPr>
                <w:rFonts w:hint="eastAsia"/>
              </w:rPr>
              <w:t>工资发放及时程度</w:t>
            </w:r>
          </w:p>
        </w:tc>
        <w:tc>
          <w:tcPr>
            <w:tcW w:w="1276" w:type="dxa"/>
            <w:vAlign w:val="center"/>
          </w:tcPr>
          <w:p>
            <w:pPr>
              <w:pStyle w:val="17"/>
            </w:pPr>
            <w:r>
              <w:t>≥95百分比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rPr>
                <w:rFonts w:hint="eastAsia"/>
              </w:rPr>
              <w:t>到位率</w:t>
            </w:r>
          </w:p>
        </w:tc>
        <w:tc>
          <w:tcPr>
            <w:tcW w:w="2891" w:type="dxa"/>
            <w:vAlign w:val="center"/>
          </w:tcPr>
          <w:p>
            <w:pPr>
              <w:pStyle w:val="17"/>
            </w:pPr>
            <w:r>
              <w:rPr>
                <w:rFonts w:hint="eastAsia"/>
              </w:rPr>
              <w:t>工资发放到位及时情况</w:t>
            </w:r>
          </w:p>
        </w:tc>
        <w:tc>
          <w:tcPr>
            <w:tcW w:w="1276" w:type="dxa"/>
            <w:vAlign w:val="center"/>
          </w:tcPr>
          <w:p>
            <w:pPr>
              <w:pStyle w:val="17"/>
            </w:pPr>
            <w:r>
              <w:t>≥9</w:t>
            </w:r>
            <w:r>
              <w:rPr>
                <w:rFonts w:hint="eastAsia"/>
                <w:lang w:eastAsia="zh-CN"/>
              </w:rPr>
              <w:t>8</w:t>
            </w:r>
            <w:r>
              <w:t>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rPr>
                <w:rFonts w:hint="eastAsia"/>
              </w:rPr>
              <w:t>综合事务管理完成率</w:t>
            </w:r>
          </w:p>
        </w:tc>
        <w:tc>
          <w:tcPr>
            <w:tcW w:w="2891" w:type="dxa"/>
            <w:vAlign w:val="center"/>
          </w:tcPr>
          <w:p>
            <w:pPr>
              <w:pStyle w:val="17"/>
            </w:pPr>
            <w:r>
              <w:rPr>
                <w:rFonts w:hint="eastAsia"/>
              </w:rPr>
              <w:t>工作完成情况</w:t>
            </w: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rPr>
                <w:rFonts w:hint="eastAsia"/>
              </w:rPr>
              <w:t>工作效率提升率</w:t>
            </w:r>
          </w:p>
        </w:tc>
        <w:tc>
          <w:tcPr>
            <w:tcW w:w="2891" w:type="dxa"/>
            <w:vAlign w:val="center"/>
          </w:tcPr>
          <w:p>
            <w:pPr>
              <w:pStyle w:val="17"/>
            </w:pPr>
            <w:r>
              <w:rPr>
                <w:rFonts w:hint="eastAsia"/>
              </w:rPr>
              <w:t>工作效率提升程度</w:t>
            </w: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rPr>
                <w:rFonts w:hint="eastAsia"/>
              </w:rPr>
              <w:t>提升单位工作环境</w:t>
            </w:r>
          </w:p>
        </w:tc>
        <w:tc>
          <w:tcPr>
            <w:tcW w:w="2891" w:type="dxa"/>
            <w:vAlign w:val="center"/>
          </w:tcPr>
          <w:p>
            <w:pPr>
              <w:pStyle w:val="17"/>
            </w:pPr>
            <w:r>
              <w:rPr>
                <w:rFonts w:hint="eastAsia"/>
              </w:rPr>
              <w:t>工作环境提升程度</w:t>
            </w:r>
          </w:p>
        </w:tc>
        <w:tc>
          <w:tcPr>
            <w:tcW w:w="1276" w:type="dxa"/>
            <w:vAlign w:val="center"/>
          </w:tcPr>
          <w:p>
            <w:pPr>
              <w:pStyle w:val="17"/>
            </w:pPr>
            <w:r>
              <w:t>≥</w:t>
            </w:r>
            <w:r>
              <w:rPr>
                <w:rFonts w:hint="eastAsia"/>
                <w:lang w:eastAsia="zh-CN"/>
              </w:rPr>
              <w:t>8</w:t>
            </w:r>
            <w:r>
              <w:t>5百分比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rPr>
                <w:rFonts w:hint="eastAsia"/>
              </w:rPr>
              <w:t>综合服务保障</w:t>
            </w:r>
          </w:p>
        </w:tc>
        <w:tc>
          <w:tcPr>
            <w:tcW w:w="2891" w:type="dxa"/>
            <w:vAlign w:val="center"/>
          </w:tcPr>
          <w:p>
            <w:pPr>
              <w:pStyle w:val="17"/>
            </w:pPr>
            <w:r>
              <w:rPr>
                <w:rFonts w:hint="eastAsia"/>
              </w:rPr>
              <w:t>服务保障程度</w:t>
            </w: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rPr>
                <w:rFonts w:hint="eastAsia"/>
              </w:rPr>
              <w:t>服务对象满意度</w:t>
            </w:r>
          </w:p>
        </w:tc>
        <w:tc>
          <w:tcPr>
            <w:tcW w:w="2891" w:type="dxa"/>
            <w:vAlign w:val="center"/>
          </w:tcPr>
          <w:p>
            <w:pPr>
              <w:pStyle w:val="17"/>
            </w:pPr>
            <w:r>
              <w:rPr>
                <w:rFonts w:hint="eastAsia"/>
              </w:rPr>
              <w:t>劳务派遣人员对工资发放情况的满意程度</w:t>
            </w:r>
          </w:p>
        </w:tc>
        <w:tc>
          <w:tcPr>
            <w:tcW w:w="1276" w:type="dxa"/>
            <w:vAlign w:val="center"/>
          </w:tcPr>
          <w:p>
            <w:pPr>
              <w:pStyle w:val="17"/>
            </w:pPr>
            <w:r>
              <w:t>≥9</w:t>
            </w:r>
            <w:r>
              <w:rPr>
                <w:rFonts w:hint="eastAsia"/>
                <w:lang w:eastAsia="zh-CN"/>
              </w:rPr>
              <w:t>8</w:t>
            </w:r>
            <w:r>
              <w:t>百分比</w:t>
            </w:r>
          </w:p>
        </w:tc>
        <w:tc>
          <w:tcPr>
            <w:tcW w:w="1843" w:type="dxa"/>
            <w:vAlign w:val="center"/>
          </w:tcPr>
          <w:p>
            <w:pPr>
              <w:pStyle w:val="17"/>
            </w:pPr>
            <w:r>
              <w:rPr>
                <w:rFonts w:hint="eastAsia"/>
              </w:rPr>
              <w:t>依据劳务派遣用工协议</w:t>
            </w:r>
          </w:p>
        </w:tc>
      </w:tr>
      <w:bookmarkEnd w:id="1"/>
    </w:tbl>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pStyle w:val="2"/>
        <w:rPr>
          <w:rFonts w:ascii="黑体" w:hAnsi="黑体" w:eastAsia="黑体" w:cs="黑体"/>
          <w:color w:val="000000"/>
          <w:sz w:val="32"/>
          <w:lang w:eastAsia="zh-CN"/>
        </w:rPr>
      </w:pPr>
    </w:p>
    <w:p>
      <w:pPr>
        <w:rPr>
          <w:rFonts w:ascii="黑体" w:hAnsi="黑体" w:eastAsia="黑体" w:cs="黑体"/>
          <w:color w:val="000000"/>
          <w:sz w:val="32"/>
          <w:lang w:eastAsia="zh-CN"/>
        </w:rPr>
      </w:pPr>
    </w:p>
    <w:p>
      <w:pPr>
        <w:pStyle w:val="2"/>
        <w:rPr>
          <w:rFonts w:ascii="黑体" w:hAnsi="黑体" w:eastAsia="黑体" w:cs="黑体"/>
          <w:color w:val="000000"/>
          <w:sz w:val="32"/>
          <w:lang w:eastAsia="zh-CN"/>
        </w:rPr>
      </w:pPr>
    </w:p>
    <w:p>
      <w:pPr>
        <w:rPr>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pStyle w:val="2"/>
        <w:rPr>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六、政府采购预算情况</w:t>
      </w:r>
    </w:p>
    <w:p>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ab/>
      </w:r>
      <w:r>
        <w:rPr>
          <w:rFonts w:hint="eastAsia" w:ascii="微软雅黑" w:hAnsi="微软雅黑" w:eastAsia="微软雅黑" w:cs="微软雅黑"/>
          <w:color w:val="000000"/>
          <w:sz w:val="30"/>
          <w:szCs w:val="30"/>
        </w:rPr>
        <w:t xml:space="preserve"> 202</w:t>
      </w:r>
      <w:r>
        <w:rPr>
          <w:rFonts w:hint="eastAsia" w:ascii="微软雅黑" w:hAnsi="微软雅黑" w:eastAsia="微软雅黑" w:cs="微软雅黑"/>
          <w:color w:val="000000"/>
          <w:sz w:val="30"/>
          <w:szCs w:val="30"/>
          <w:lang w:eastAsia="zh-CN"/>
        </w:rPr>
        <w:t>4</w:t>
      </w:r>
      <w:r>
        <w:rPr>
          <w:rFonts w:hint="eastAsia" w:ascii="微软雅黑" w:hAnsi="微软雅黑" w:eastAsia="微软雅黑" w:cs="微软雅黑"/>
          <w:color w:val="000000"/>
          <w:sz w:val="30"/>
          <w:szCs w:val="30"/>
        </w:rPr>
        <w:t>年，</w:t>
      </w:r>
      <w:r>
        <w:rPr>
          <w:rFonts w:hint="eastAsia" w:ascii="微软雅黑" w:hAnsi="微软雅黑" w:eastAsia="微软雅黑" w:cs="微软雅黑"/>
          <w:color w:val="000000"/>
          <w:sz w:val="30"/>
          <w:szCs w:val="30"/>
          <w:lang w:eastAsia="zh-CN"/>
        </w:rPr>
        <w:t>阜平县城南庄镇人民政府本级安排政府采购预算</w:t>
      </w:r>
      <w:r>
        <w:rPr>
          <w:rFonts w:hint="eastAsia" w:ascii="微软雅黑" w:hAnsi="微软雅黑" w:eastAsia="微软雅黑" w:cs="微软雅黑"/>
          <w:color w:val="000000"/>
          <w:sz w:val="30"/>
          <w:szCs w:val="30"/>
        </w:rPr>
        <w:t>0万元</w:t>
      </w:r>
      <w:r>
        <w:rPr>
          <w:rFonts w:hint="eastAsia" w:ascii="微软雅黑" w:hAnsi="微软雅黑" w:eastAsia="微软雅黑" w:cs="微软雅黑"/>
          <w:color w:val="000000"/>
          <w:sz w:val="30"/>
          <w:szCs w:val="30"/>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2"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2"/>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ascii="微软雅黑" w:hAnsi="微软雅黑" w:eastAsia="微软雅黑" w:cs="微软雅黑"/>
                <w:lang w:eastAsia="zh-CN"/>
              </w:rPr>
              <w:t>992001阜平县城南庄镇人民政府本级</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spacing w:line="500" w:lineRule="exact"/>
        <w:ind w:firstLine="560"/>
        <w:rPr>
          <w:rFonts w:eastAsia="方正仿宋_GBK"/>
          <w:color w:val="000000"/>
          <w:sz w:val="28"/>
        </w:rPr>
      </w:pP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jc w:val="center"/>
        <w:rPr>
          <w:rFonts w:eastAsia="方正小标宋_GBK" w:cs="方正小标宋_GBK" w:asciiTheme="minorHAnsi" w:hAnsiTheme="minorHAnsi"/>
          <w:color w:val="000000"/>
          <w:sz w:val="36"/>
        </w:rPr>
      </w:pPr>
      <w:r>
        <w:rPr>
          <w:rFonts w:hint="eastAsia" w:ascii="微软雅黑" w:hAnsi="微软雅黑" w:eastAsia="微软雅黑" w:cs="微软雅黑"/>
          <w:color w:val="000000"/>
          <w:sz w:val="30"/>
          <w:szCs w:val="30"/>
          <w:lang w:eastAsia="zh-CN"/>
        </w:rPr>
        <w:t>阜平县城南庄镇人民政府</w:t>
      </w:r>
      <w:r>
        <w:rPr>
          <w:rFonts w:hint="eastAsia" w:ascii="微软雅黑" w:hAnsi="微软雅黑" w:eastAsia="微软雅黑" w:cs="微软雅黑"/>
          <w:color w:val="000000"/>
          <w:sz w:val="30"/>
          <w:szCs w:val="30"/>
        </w:rPr>
        <w:t>本级上年末固定资产金额为</w:t>
      </w:r>
      <w:r>
        <w:rPr>
          <w:rFonts w:hint="eastAsia" w:ascii="微软雅黑" w:hAnsi="微软雅黑" w:eastAsia="微软雅黑" w:cs="微软雅黑"/>
          <w:color w:val="000000"/>
          <w:sz w:val="30"/>
          <w:szCs w:val="30"/>
          <w:lang w:eastAsia="zh-CN"/>
        </w:rPr>
        <w:t>68.52</w:t>
      </w:r>
      <w:r>
        <w:rPr>
          <w:rFonts w:hint="eastAsia" w:ascii="微软雅黑" w:hAnsi="微软雅黑" w:eastAsia="微软雅黑" w:cs="微软雅黑"/>
          <w:color w:val="000000"/>
          <w:sz w:val="30"/>
          <w:szCs w:val="30"/>
        </w:rPr>
        <w:t>万元（详见下表）。</w:t>
      </w:r>
    </w:p>
    <w:p>
      <w:pPr>
        <w:rPr>
          <w:rFonts w:eastAsia="方正小标宋_GBK" w:cs="方正小标宋_GBK" w:asciiTheme="minorHAnsi" w:hAnsiTheme="minorHAnsi"/>
          <w:color w:val="000000"/>
          <w:sz w:val="36"/>
          <w:lang w:val="uk-UA" w:eastAsia="zh-CN"/>
        </w:rPr>
      </w:pPr>
    </w:p>
    <w:p>
      <w:pPr>
        <w:jc w:val="center"/>
      </w:pPr>
      <w:r>
        <w:rPr>
          <w:rFonts w:ascii="方正小标宋_GBK" w:hAnsi="方正小标宋_GBK" w:eastAsia="方正小标宋_GBK" w:cs="方正小标宋_GBK"/>
          <w:color w:val="000000"/>
          <w:sz w:val="36"/>
        </w:rPr>
        <w:t>单位固定资产占用情况表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992001阜平县城南庄镇人民政府</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rPr>
                <w:lang w:eastAsia="zh-CN"/>
              </w:rPr>
            </w:pPr>
            <w:r>
              <w:rPr>
                <w:rFonts w:hint="eastAsia"/>
                <w:lang w:eastAsia="zh-CN"/>
              </w:rPr>
              <w:t>68.52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rPr>
                <w:lang w:eastAsia="zh-CN"/>
              </w:rPr>
            </w:pPr>
            <w:r>
              <w:rPr>
                <w:rFonts w:hint="eastAsia"/>
                <w:lang w:eastAsia="zh-CN"/>
              </w:rPr>
              <w:t>420</w:t>
            </w:r>
          </w:p>
        </w:tc>
        <w:tc>
          <w:tcPr>
            <w:tcW w:w="2835" w:type="dxa"/>
            <w:vAlign w:val="center"/>
          </w:tcPr>
          <w:p>
            <w:pPr>
              <w:pStyle w:val="16"/>
              <w:rPr>
                <w:lang w:eastAsia="zh-CN"/>
              </w:rPr>
            </w:pPr>
            <w:r>
              <w:rPr>
                <w:rFonts w:hint="eastAsia"/>
                <w:lang w:eastAsia="zh-CN"/>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rPr>
                <w:lang w:eastAsia="zh-CN"/>
              </w:rPr>
            </w:pPr>
            <w:r>
              <w:rPr>
                <w:rFonts w:hint="eastAsia"/>
                <w:lang w:eastAsia="zh-CN"/>
              </w:rPr>
              <w:t>420</w:t>
            </w:r>
          </w:p>
        </w:tc>
        <w:tc>
          <w:tcPr>
            <w:tcW w:w="2835" w:type="dxa"/>
            <w:vAlign w:val="center"/>
          </w:tcPr>
          <w:p>
            <w:pPr>
              <w:pStyle w:val="16"/>
              <w:rPr>
                <w:lang w:eastAsia="zh-CN"/>
              </w:rPr>
            </w:pPr>
            <w:r>
              <w:rPr>
                <w:rFonts w:hint="eastAsia"/>
                <w:lang w:eastAsia="zh-CN"/>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2</w:t>
            </w:r>
          </w:p>
        </w:tc>
        <w:tc>
          <w:tcPr>
            <w:tcW w:w="2835" w:type="dxa"/>
            <w:vAlign w:val="center"/>
          </w:tcPr>
          <w:p>
            <w:pPr>
              <w:pStyle w:val="16"/>
              <w:rPr>
                <w:lang w:eastAsia="zh-CN"/>
              </w:rPr>
            </w:pPr>
            <w:r>
              <w:rPr>
                <w:rFonts w:hint="eastAsia"/>
                <w:lang w:eastAsia="zh-CN"/>
              </w:rPr>
              <w:t>13.93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p>
        </w:tc>
        <w:tc>
          <w:tcPr>
            <w:tcW w:w="2835" w:type="dxa"/>
            <w:vAlign w:val="center"/>
          </w:tcPr>
          <w:p>
            <w:pPr>
              <w:pStyle w:val="16"/>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rPr>
                <w:lang w:eastAsia="zh-CN"/>
              </w:rPr>
            </w:pPr>
            <w:r>
              <w:rPr>
                <w:rFonts w:hint="eastAsia"/>
                <w:lang w:eastAsia="zh-CN"/>
              </w:rPr>
              <w:t>44.59</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eastAsiaTheme="minorEastAsia"/>
          <w:lang w:val="uk-UA" w:eastAsia="zh-CN"/>
        </w:rPr>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兰亭黑简体">
    <w:altName w:val="黑体"/>
    <w:panose1 w:val="00000000000000000000"/>
    <w:charset w:val="86"/>
    <w:family w:val="auto"/>
    <w:pitch w:val="default"/>
    <w:sig w:usb0="00000000" w:usb1="00000000" w:usb2="00000000" w:usb3="00000000" w:csb0="00040000" w:csb1="00000000"/>
  </w:font>
  <w:font w:name="微软雅黑 Light">
    <w:panose1 w:val="020B0502040204020203"/>
    <w:charset w:val="86"/>
    <w:family w:val="auto"/>
    <w:pitch w:val="default"/>
    <w:sig w:usb0="80000287" w:usb1="2ACF001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3NGNiMGZiMjE4NDhlZjBmMDFmOTI4NTFlZDc3MDcifQ=="/>
  </w:docVars>
  <w:rsids>
    <w:rsidRoot w:val="009E2C46"/>
    <w:rsid w:val="00001925"/>
    <w:rsid w:val="00002808"/>
    <w:rsid w:val="00004252"/>
    <w:rsid w:val="000056E4"/>
    <w:rsid w:val="00006594"/>
    <w:rsid w:val="0001019D"/>
    <w:rsid w:val="000460FD"/>
    <w:rsid w:val="00046498"/>
    <w:rsid w:val="00084E22"/>
    <w:rsid w:val="000A244A"/>
    <w:rsid w:val="000D6DF0"/>
    <w:rsid w:val="000F4910"/>
    <w:rsid w:val="00104D80"/>
    <w:rsid w:val="0012692E"/>
    <w:rsid w:val="00134845"/>
    <w:rsid w:val="00135213"/>
    <w:rsid w:val="00145031"/>
    <w:rsid w:val="00157DF3"/>
    <w:rsid w:val="0017390C"/>
    <w:rsid w:val="00177520"/>
    <w:rsid w:val="001D6190"/>
    <w:rsid w:val="001D6734"/>
    <w:rsid w:val="002101D8"/>
    <w:rsid w:val="00234F09"/>
    <w:rsid w:val="002661BC"/>
    <w:rsid w:val="002A5641"/>
    <w:rsid w:val="002C4F0B"/>
    <w:rsid w:val="002C590B"/>
    <w:rsid w:val="0030487C"/>
    <w:rsid w:val="00304C92"/>
    <w:rsid w:val="003133E9"/>
    <w:rsid w:val="00314AE3"/>
    <w:rsid w:val="00322428"/>
    <w:rsid w:val="003428B1"/>
    <w:rsid w:val="003446E9"/>
    <w:rsid w:val="00344DE7"/>
    <w:rsid w:val="00365B09"/>
    <w:rsid w:val="0039618E"/>
    <w:rsid w:val="003A3224"/>
    <w:rsid w:val="003C47B3"/>
    <w:rsid w:val="003F52E1"/>
    <w:rsid w:val="00406D30"/>
    <w:rsid w:val="004868C8"/>
    <w:rsid w:val="004C6815"/>
    <w:rsid w:val="004E1303"/>
    <w:rsid w:val="004E4165"/>
    <w:rsid w:val="005169F4"/>
    <w:rsid w:val="00522102"/>
    <w:rsid w:val="00543627"/>
    <w:rsid w:val="005529B7"/>
    <w:rsid w:val="00566210"/>
    <w:rsid w:val="00580A0D"/>
    <w:rsid w:val="00581A5F"/>
    <w:rsid w:val="005859A5"/>
    <w:rsid w:val="005A053E"/>
    <w:rsid w:val="005B7DAF"/>
    <w:rsid w:val="005D0C35"/>
    <w:rsid w:val="005D5F9F"/>
    <w:rsid w:val="005E179C"/>
    <w:rsid w:val="005F3020"/>
    <w:rsid w:val="00612FA0"/>
    <w:rsid w:val="0062680E"/>
    <w:rsid w:val="0063744A"/>
    <w:rsid w:val="00641CE4"/>
    <w:rsid w:val="00684E16"/>
    <w:rsid w:val="006A71F7"/>
    <w:rsid w:val="00712E90"/>
    <w:rsid w:val="00733EC7"/>
    <w:rsid w:val="007A1CC3"/>
    <w:rsid w:val="007B3C39"/>
    <w:rsid w:val="007C3C0C"/>
    <w:rsid w:val="007E4695"/>
    <w:rsid w:val="007E7CF4"/>
    <w:rsid w:val="00815A9E"/>
    <w:rsid w:val="00817ED4"/>
    <w:rsid w:val="00827374"/>
    <w:rsid w:val="008423E7"/>
    <w:rsid w:val="00842CAB"/>
    <w:rsid w:val="00846273"/>
    <w:rsid w:val="00855F9D"/>
    <w:rsid w:val="00866C16"/>
    <w:rsid w:val="00897C0C"/>
    <w:rsid w:val="008A47C2"/>
    <w:rsid w:val="008C22A9"/>
    <w:rsid w:val="008F5FD3"/>
    <w:rsid w:val="00902753"/>
    <w:rsid w:val="00903D47"/>
    <w:rsid w:val="0093605B"/>
    <w:rsid w:val="009675A1"/>
    <w:rsid w:val="009727AD"/>
    <w:rsid w:val="00976B13"/>
    <w:rsid w:val="009C31D5"/>
    <w:rsid w:val="009D2BEF"/>
    <w:rsid w:val="009E2C46"/>
    <w:rsid w:val="00A3436B"/>
    <w:rsid w:val="00A92277"/>
    <w:rsid w:val="00AC687C"/>
    <w:rsid w:val="00AC6DD5"/>
    <w:rsid w:val="00AD7B6B"/>
    <w:rsid w:val="00AE0C5F"/>
    <w:rsid w:val="00B05900"/>
    <w:rsid w:val="00B059EA"/>
    <w:rsid w:val="00B15558"/>
    <w:rsid w:val="00B2029E"/>
    <w:rsid w:val="00B32B87"/>
    <w:rsid w:val="00B63B30"/>
    <w:rsid w:val="00B70554"/>
    <w:rsid w:val="00B944F3"/>
    <w:rsid w:val="00BA7646"/>
    <w:rsid w:val="00BB1153"/>
    <w:rsid w:val="00BD38B8"/>
    <w:rsid w:val="00BF2433"/>
    <w:rsid w:val="00C35964"/>
    <w:rsid w:val="00C731C0"/>
    <w:rsid w:val="00C90901"/>
    <w:rsid w:val="00CA4CA7"/>
    <w:rsid w:val="00CC378E"/>
    <w:rsid w:val="00CE6CDD"/>
    <w:rsid w:val="00D11593"/>
    <w:rsid w:val="00D12C76"/>
    <w:rsid w:val="00D34721"/>
    <w:rsid w:val="00D377EB"/>
    <w:rsid w:val="00D56ED6"/>
    <w:rsid w:val="00D61F1A"/>
    <w:rsid w:val="00D66A88"/>
    <w:rsid w:val="00D67B1F"/>
    <w:rsid w:val="00D749FC"/>
    <w:rsid w:val="00D900D5"/>
    <w:rsid w:val="00DA2FF7"/>
    <w:rsid w:val="00DC4D56"/>
    <w:rsid w:val="00DD5BAE"/>
    <w:rsid w:val="00E21542"/>
    <w:rsid w:val="00E24B96"/>
    <w:rsid w:val="00E40C84"/>
    <w:rsid w:val="00E469FF"/>
    <w:rsid w:val="00E55D4F"/>
    <w:rsid w:val="00E64AE4"/>
    <w:rsid w:val="00EC3AF9"/>
    <w:rsid w:val="00F55FAF"/>
    <w:rsid w:val="00F56C6F"/>
    <w:rsid w:val="00F65822"/>
    <w:rsid w:val="00F83286"/>
    <w:rsid w:val="00FC4FB6"/>
    <w:rsid w:val="019422A6"/>
    <w:rsid w:val="01F80E29"/>
    <w:rsid w:val="02853B2F"/>
    <w:rsid w:val="034C12A5"/>
    <w:rsid w:val="03F81C50"/>
    <w:rsid w:val="04113C3D"/>
    <w:rsid w:val="041A2B04"/>
    <w:rsid w:val="052D5983"/>
    <w:rsid w:val="055539E1"/>
    <w:rsid w:val="05C36FC4"/>
    <w:rsid w:val="06A950FA"/>
    <w:rsid w:val="06CB21E7"/>
    <w:rsid w:val="0716347E"/>
    <w:rsid w:val="0836007E"/>
    <w:rsid w:val="08BE1C97"/>
    <w:rsid w:val="091A2391"/>
    <w:rsid w:val="09506543"/>
    <w:rsid w:val="09C83435"/>
    <w:rsid w:val="0A4E0126"/>
    <w:rsid w:val="0A847F0F"/>
    <w:rsid w:val="0B7028FB"/>
    <w:rsid w:val="0B750929"/>
    <w:rsid w:val="0B8561FF"/>
    <w:rsid w:val="0CCC4F7E"/>
    <w:rsid w:val="0DCD64FB"/>
    <w:rsid w:val="0DFB0EB2"/>
    <w:rsid w:val="0E9A7E9A"/>
    <w:rsid w:val="0F502CBA"/>
    <w:rsid w:val="0F642549"/>
    <w:rsid w:val="0FC91CB4"/>
    <w:rsid w:val="10200340"/>
    <w:rsid w:val="10FD567B"/>
    <w:rsid w:val="114C419D"/>
    <w:rsid w:val="11795ADC"/>
    <w:rsid w:val="125B4AE9"/>
    <w:rsid w:val="141A1414"/>
    <w:rsid w:val="146A5814"/>
    <w:rsid w:val="14B97FEC"/>
    <w:rsid w:val="14D36277"/>
    <w:rsid w:val="15587D49"/>
    <w:rsid w:val="158D0FFB"/>
    <w:rsid w:val="15C84FF1"/>
    <w:rsid w:val="174504C0"/>
    <w:rsid w:val="179A7EA7"/>
    <w:rsid w:val="18323524"/>
    <w:rsid w:val="183879D7"/>
    <w:rsid w:val="18444805"/>
    <w:rsid w:val="18B524F0"/>
    <w:rsid w:val="18B73469"/>
    <w:rsid w:val="19300EEE"/>
    <w:rsid w:val="194210FD"/>
    <w:rsid w:val="19FD4A34"/>
    <w:rsid w:val="1A786063"/>
    <w:rsid w:val="1B9E5210"/>
    <w:rsid w:val="1BF1446E"/>
    <w:rsid w:val="1C8C5655"/>
    <w:rsid w:val="1CEE44D1"/>
    <w:rsid w:val="1D054BF8"/>
    <w:rsid w:val="1D085BCA"/>
    <w:rsid w:val="1D835BB8"/>
    <w:rsid w:val="1E032CF3"/>
    <w:rsid w:val="1E20356A"/>
    <w:rsid w:val="1E6D2067"/>
    <w:rsid w:val="1E7828C7"/>
    <w:rsid w:val="1EBA58C5"/>
    <w:rsid w:val="1F2533C1"/>
    <w:rsid w:val="1F75116F"/>
    <w:rsid w:val="1F841F85"/>
    <w:rsid w:val="1FF30FF4"/>
    <w:rsid w:val="203C0FD9"/>
    <w:rsid w:val="206544B6"/>
    <w:rsid w:val="21367751"/>
    <w:rsid w:val="21927F22"/>
    <w:rsid w:val="21F7692C"/>
    <w:rsid w:val="226A25C6"/>
    <w:rsid w:val="22BD2013"/>
    <w:rsid w:val="22E44770"/>
    <w:rsid w:val="233877B6"/>
    <w:rsid w:val="236C49D9"/>
    <w:rsid w:val="237B6773"/>
    <w:rsid w:val="2488539C"/>
    <w:rsid w:val="2532214F"/>
    <w:rsid w:val="2557307F"/>
    <w:rsid w:val="259A153F"/>
    <w:rsid w:val="25C12EE7"/>
    <w:rsid w:val="2609247E"/>
    <w:rsid w:val="26D70E01"/>
    <w:rsid w:val="27BA0F57"/>
    <w:rsid w:val="28003218"/>
    <w:rsid w:val="28107B40"/>
    <w:rsid w:val="28884063"/>
    <w:rsid w:val="28C312D8"/>
    <w:rsid w:val="290C5116"/>
    <w:rsid w:val="29326863"/>
    <w:rsid w:val="29881890"/>
    <w:rsid w:val="29BB086F"/>
    <w:rsid w:val="29DB1795"/>
    <w:rsid w:val="2A00225E"/>
    <w:rsid w:val="2A251E7D"/>
    <w:rsid w:val="2A3639B6"/>
    <w:rsid w:val="2A6D6B4B"/>
    <w:rsid w:val="2B5841C1"/>
    <w:rsid w:val="2BED0B4B"/>
    <w:rsid w:val="2D0F6EA7"/>
    <w:rsid w:val="2D2E1C0E"/>
    <w:rsid w:val="2ECA1BD7"/>
    <w:rsid w:val="2EDB068A"/>
    <w:rsid w:val="2FF005E0"/>
    <w:rsid w:val="30E76DE4"/>
    <w:rsid w:val="31207F13"/>
    <w:rsid w:val="31852F97"/>
    <w:rsid w:val="320B1382"/>
    <w:rsid w:val="330D29E1"/>
    <w:rsid w:val="33114998"/>
    <w:rsid w:val="338D45EE"/>
    <w:rsid w:val="33CD4A9A"/>
    <w:rsid w:val="34BD70E5"/>
    <w:rsid w:val="35102C8B"/>
    <w:rsid w:val="359A448A"/>
    <w:rsid w:val="35A90515"/>
    <w:rsid w:val="35C2709F"/>
    <w:rsid w:val="36002C33"/>
    <w:rsid w:val="366A3358"/>
    <w:rsid w:val="36B6681B"/>
    <w:rsid w:val="36D174C7"/>
    <w:rsid w:val="371C0BF8"/>
    <w:rsid w:val="37424BBA"/>
    <w:rsid w:val="376D28C4"/>
    <w:rsid w:val="37B31EE5"/>
    <w:rsid w:val="37D746BF"/>
    <w:rsid w:val="38DC055F"/>
    <w:rsid w:val="38E81DC9"/>
    <w:rsid w:val="39482D01"/>
    <w:rsid w:val="39485DBE"/>
    <w:rsid w:val="39590493"/>
    <w:rsid w:val="39E32F01"/>
    <w:rsid w:val="3A186EE6"/>
    <w:rsid w:val="3A8E7BC1"/>
    <w:rsid w:val="3AA01F83"/>
    <w:rsid w:val="3B914B85"/>
    <w:rsid w:val="3B944A57"/>
    <w:rsid w:val="3BB24FBA"/>
    <w:rsid w:val="3C602EB4"/>
    <w:rsid w:val="3C797822"/>
    <w:rsid w:val="3CE478E3"/>
    <w:rsid w:val="3D9A0CAA"/>
    <w:rsid w:val="3DFF44F8"/>
    <w:rsid w:val="3EA36A84"/>
    <w:rsid w:val="3F125028"/>
    <w:rsid w:val="3F5F3060"/>
    <w:rsid w:val="3F6B17D6"/>
    <w:rsid w:val="3F833DAC"/>
    <w:rsid w:val="40AB67AE"/>
    <w:rsid w:val="40B93055"/>
    <w:rsid w:val="40C61C9E"/>
    <w:rsid w:val="40DC6BC9"/>
    <w:rsid w:val="412D5507"/>
    <w:rsid w:val="41685CA7"/>
    <w:rsid w:val="418357D0"/>
    <w:rsid w:val="418F49B1"/>
    <w:rsid w:val="419A570A"/>
    <w:rsid w:val="41D078EB"/>
    <w:rsid w:val="42090F98"/>
    <w:rsid w:val="420D1200"/>
    <w:rsid w:val="422919E1"/>
    <w:rsid w:val="422D66D7"/>
    <w:rsid w:val="42380450"/>
    <w:rsid w:val="426A36D5"/>
    <w:rsid w:val="42983F4D"/>
    <w:rsid w:val="44480864"/>
    <w:rsid w:val="44783841"/>
    <w:rsid w:val="44F31C24"/>
    <w:rsid w:val="45741922"/>
    <w:rsid w:val="4603385D"/>
    <w:rsid w:val="460615BE"/>
    <w:rsid w:val="468168A7"/>
    <w:rsid w:val="46A86F43"/>
    <w:rsid w:val="47160D3F"/>
    <w:rsid w:val="477155FD"/>
    <w:rsid w:val="47767EEB"/>
    <w:rsid w:val="478F5FE2"/>
    <w:rsid w:val="47A860F8"/>
    <w:rsid w:val="47ED242D"/>
    <w:rsid w:val="481A1CC3"/>
    <w:rsid w:val="489C70FB"/>
    <w:rsid w:val="48FF2D9F"/>
    <w:rsid w:val="49273619"/>
    <w:rsid w:val="49555DF3"/>
    <w:rsid w:val="4A2272E1"/>
    <w:rsid w:val="4A46449F"/>
    <w:rsid w:val="4A48318A"/>
    <w:rsid w:val="4A6E23BB"/>
    <w:rsid w:val="4AC96D20"/>
    <w:rsid w:val="4ADE0D23"/>
    <w:rsid w:val="4B003E8D"/>
    <w:rsid w:val="4B424D86"/>
    <w:rsid w:val="4B5B5985"/>
    <w:rsid w:val="4B8C5B42"/>
    <w:rsid w:val="4BD23BB4"/>
    <w:rsid w:val="4BFF3D76"/>
    <w:rsid w:val="4C20442F"/>
    <w:rsid w:val="4CEA4FC5"/>
    <w:rsid w:val="4D2861E8"/>
    <w:rsid w:val="4DC80AAE"/>
    <w:rsid w:val="4ECB67B2"/>
    <w:rsid w:val="4ECE3E02"/>
    <w:rsid w:val="4EED67D2"/>
    <w:rsid w:val="4EF2302B"/>
    <w:rsid w:val="4F11060E"/>
    <w:rsid w:val="4F247D92"/>
    <w:rsid w:val="4F2C4E99"/>
    <w:rsid w:val="4F577C0A"/>
    <w:rsid w:val="4FA04E8A"/>
    <w:rsid w:val="50EE525C"/>
    <w:rsid w:val="51FD1E99"/>
    <w:rsid w:val="52903990"/>
    <w:rsid w:val="52A37E8B"/>
    <w:rsid w:val="52CE654C"/>
    <w:rsid w:val="530344A0"/>
    <w:rsid w:val="539333BD"/>
    <w:rsid w:val="54000D46"/>
    <w:rsid w:val="555A0644"/>
    <w:rsid w:val="55854D49"/>
    <w:rsid w:val="559C38C0"/>
    <w:rsid w:val="55EF7DD4"/>
    <w:rsid w:val="567606C3"/>
    <w:rsid w:val="57381ABF"/>
    <w:rsid w:val="57604526"/>
    <w:rsid w:val="57815781"/>
    <w:rsid w:val="586755B9"/>
    <w:rsid w:val="58914A09"/>
    <w:rsid w:val="589A7564"/>
    <w:rsid w:val="59F411D4"/>
    <w:rsid w:val="5AC16683"/>
    <w:rsid w:val="5B04707D"/>
    <w:rsid w:val="5C53252A"/>
    <w:rsid w:val="5D116C8D"/>
    <w:rsid w:val="5E1057E9"/>
    <w:rsid w:val="5E761894"/>
    <w:rsid w:val="5E7F330E"/>
    <w:rsid w:val="5EA26CFA"/>
    <w:rsid w:val="5EC02F7E"/>
    <w:rsid w:val="5F965A1E"/>
    <w:rsid w:val="600814C2"/>
    <w:rsid w:val="61F52551"/>
    <w:rsid w:val="61FF28FB"/>
    <w:rsid w:val="620E3D07"/>
    <w:rsid w:val="62A656F6"/>
    <w:rsid w:val="62E87CCE"/>
    <w:rsid w:val="62EA2C49"/>
    <w:rsid w:val="63500C1D"/>
    <w:rsid w:val="635D4060"/>
    <w:rsid w:val="63637910"/>
    <w:rsid w:val="63720CA2"/>
    <w:rsid w:val="63F90F8C"/>
    <w:rsid w:val="63FB6689"/>
    <w:rsid w:val="642A2C67"/>
    <w:rsid w:val="648023B8"/>
    <w:rsid w:val="65287A70"/>
    <w:rsid w:val="65496D9C"/>
    <w:rsid w:val="6551552D"/>
    <w:rsid w:val="661E071A"/>
    <w:rsid w:val="6679378C"/>
    <w:rsid w:val="671B2E2D"/>
    <w:rsid w:val="67A670FE"/>
    <w:rsid w:val="67ED71CE"/>
    <w:rsid w:val="681F6E68"/>
    <w:rsid w:val="68BF36D3"/>
    <w:rsid w:val="68C711AD"/>
    <w:rsid w:val="68E23B02"/>
    <w:rsid w:val="691D0432"/>
    <w:rsid w:val="6A2B05E9"/>
    <w:rsid w:val="6A766920"/>
    <w:rsid w:val="6AC24EE6"/>
    <w:rsid w:val="6AF72044"/>
    <w:rsid w:val="6B3658E9"/>
    <w:rsid w:val="6B3A7099"/>
    <w:rsid w:val="6B581B70"/>
    <w:rsid w:val="6CAC5767"/>
    <w:rsid w:val="6CDA13D1"/>
    <w:rsid w:val="6CDE0E82"/>
    <w:rsid w:val="6D1B05CF"/>
    <w:rsid w:val="6DA01528"/>
    <w:rsid w:val="6E372F93"/>
    <w:rsid w:val="6E631FC6"/>
    <w:rsid w:val="6EEB772F"/>
    <w:rsid w:val="6F1E3D97"/>
    <w:rsid w:val="6F715CB0"/>
    <w:rsid w:val="6FEE4F93"/>
    <w:rsid w:val="6FF3138F"/>
    <w:rsid w:val="7042080B"/>
    <w:rsid w:val="70567541"/>
    <w:rsid w:val="707D60AB"/>
    <w:rsid w:val="716B622F"/>
    <w:rsid w:val="717A2364"/>
    <w:rsid w:val="71881FAB"/>
    <w:rsid w:val="71A93F45"/>
    <w:rsid w:val="71D42A41"/>
    <w:rsid w:val="71D9675D"/>
    <w:rsid w:val="721F55D5"/>
    <w:rsid w:val="72325B46"/>
    <w:rsid w:val="72DA4A88"/>
    <w:rsid w:val="72F24DA2"/>
    <w:rsid w:val="736533AA"/>
    <w:rsid w:val="73707BF4"/>
    <w:rsid w:val="74CB10B2"/>
    <w:rsid w:val="75565677"/>
    <w:rsid w:val="75F21F21"/>
    <w:rsid w:val="75F71493"/>
    <w:rsid w:val="764037FA"/>
    <w:rsid w:val="76896EF4"/>
    <w:rsid w:val="76E75CAB"/>
    <w:rsid w:val="774149F5"/>
    <w:rsid w:val="77D33625"/>
    <w:rsid w:val="77FC22F1"/>
    <w:rsid w:val="780E3D34"/>
    <w:rsid w:val="786E7564"/>
    <w:rsid w:val="78747B3F"/>
    <w:rsid w:val="78EC424A"/>
    <w:rsid w:val="79331B1F"/>
    <w:rsid w:val="794A0F6D"/>
    <w:rsid w:val="794C35F6"/>
    <w:rsid w:val="79986B03"/>
    <w:rsid w:val="7A197F1E"/>
    <w:rsid w:val="7A226612"/>
    <w:rsid w:val="7A4F6562"/>
    <w:rsid w:val="7AAA2E42"/>
    <w:rsid w:val="7CAC7BAE"/>
    <w:rsid w:val="7D2A40B3"/>
    <w:rsid w:val="7D3354C1"/>
    <w:rsid w:val="7D8532F6"/>
    <w:rsid w:val="7E0568D5"/>
    <w:rsid w:val="7EE12C2C"/>
    <w:rsid w:val="7F5276A8"/>
    <w:rsid w:val="7FB769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qFormat/>
    <w:uiPriority w:val="99"/>
    <w:pPr>
      <w:spacing w:line="360" w:lineRule="auto"/>
      <w:ind w:firstLine="20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39"/>
    <w:autoRedefine/>
    <w:unhideWhenUsed/>
    <w:qFormat/>
    <w:uiPriority w:val="0"/>
    <w:pPr>
      <w:tabs>
        <w:tab w:val="center" w:pos="4153"/>
        <w:tab w:val="right" w:pos="8306"/>
      </w:tabs>
      <w:snapToGrid w:val="0"/>
    </w:pPr>
    <w:rPr>
      <w:sz w:val="18"/>
      <w:szCs w:val="18"/>
    </w:rPr>
  </w:style>
  <w:style w:type="paragraph" w:styleId="6">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3">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4">
    <w:name w:val="单元格样式20"/>
    <w:basedOn w:val="1"/>
    <w:autoRedefine/>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6">
    <w:name w:val="插入文本样式-插入总体目标文件"/>
    <w:basedOn w:val="1"/>
    <w:autoRedefine/>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3">
    <w:name w:val="单元格样式23"/>
    <w:basedOn w:val="1"/>
    <w:autoRedefine/>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autoRedefine/>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6"/>
    <w:autoRedefine/>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5"/>
    <w:autoRedefine/>
    <w:qFormat/>
    <w:uiPriority w:val="0"/>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0A836-D985-454B-A480-6C724585931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Pages>
  <Words>944</Words>
  <Characters>1365</Characters>
  <Lines>87</Lines>
  <Paragraphs>24</Paragraphs>
  <TotalTime>37</TotalTime>
  <ScaleCrop>false</ScaleCrop>
  <LinksUpToDate>false</LinksUpToDate>
  <CharactersWithSpaces>1377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dcterms:modified xsi:type="dcterms:W3CDTF">2025-04-27T02:46:53Z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702A49512BB54BB9A9F7B25E0ED1453A_13</vt:lpwstr>
  </property>
  <property fmtid="{D5CDD505-2E9C-101B-9397-08002B2CF9AE}" pid="4" name="KSOTemplateDocerSaveRecord">
    <vt:lpwstr>eyJoZGlkIjoiNDhmZTQ3Y2M3NGIzZTViMzdmZjMxZTc4MzdmNzBhMmUiLCJ1c2VySWQiOiI0NzU2NDQxNDcifQ==</vt:lpwstr>
  </property>
</Properties>
</file>